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PARTE 1: DATOS BÁSICOS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Datos de contacto: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(esta información no se compartirá ni publicará).</w:t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Nombre(s) de la(s) persona(s) de contacto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Cargo(s) de la(s) persona(s) de contacto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Teléfono de contacto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Correo electrónico: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(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puede añadir varios correos de su equipo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CATEGORÍAS EN LAS QUE QUIERE POSTULAR LA EXPERIENCIA</w:t>
      </w:r>
    </w:p>
    <w:p w:rsidR="00000000" w:rsidDel="00000000" w:rsidP="00000000" w:rsidRDefault="00000000" w:rsidRPr="00000000" w14:paraId="0000000A">
      <w:pPr>
        <w:shd w:fill="ffffff" w:val="clear"/>
        <w:spacing w:after="160" w:line="256.7994545454545" w:lineRule="auto"/>
        <w:rPr>
          <w:rFonts w:ascii="Roboto Light" w:cs="Roboto Light" w:eastAsia="Roboto Light" w:hAnsi="Roboto Light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1: TIPO DE EXPERIENCIA:</w:t>
      </w:r>
      <w:r w:rsidDel="00000000" w:rsidR="00000000" w:rsidRPr="00000000">
        <w:rPr>
          <w:rFonts w:ascii="Roboto" w:cs="Roboto" w:eastAsia="Roboto" w:hAnsi="Roboto"/>
          <w:i w:val="1"/>
          <w:color w:val="222222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i w:val="1"/>
          <w:color w:val="222222"/>
          <w:rtl w:val="0"/>
        </w:rPr>
        <w:t xml:space="preserve">elegir el elemento más importante 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rtl w:val="0"/>
        </w:rPr>
        <w:t xml:space="preserve">elegir solo un elemento</w:t>
      </w:r>
      <w:r w:rsidDel="00000000" w:rsidR="00000000" w:rsidRPr="00000000">
        <w:rPr>
          <w:rFonts w:ascii="Roboto Light" w:cs="Roboto Light" w:eastAsia="Roboto Light" w:hAnsi="Roboto Light"/>
          <w:i w:val="1"/>
          <w:color w:val="222222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i w:val="1"/>
          <w:color w:val="222222"/>
          <w:rtl w:val="0"/>
        </w:rPr>
        <w:t xml:space="preserve">que considere</w:t>
      </w:r>
      <w:r w:rsidDel="00000000" w:rsidR="00000000" w:rsidRPr="00000000">
        <w:rPr>
          <w:rFonts w:ascii="Roboto Light" w:cs="Roboto Light" w:eastAsia="Roboto Light" w:hAnsi="Roboto Light"/>
          <w:i w:val="1"/>
          <w:color w:val="222222"/>
          <w:rtl w:val="0"/>
        </w:rPr>
        <w:t xml:space="preserve"> más destacado de su práctica).</w:t>
      </w: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95"/>
        <w:gridCol w:w="1995"/>
        <w:tblGridChange w:id="0">
          <w:tblGrid>
            <w:gridCol w:w="739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A) Deliberación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Asamblea ciudadana / taller de deliberación / sorteo / teatro legislativo/ planeación participativa.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B) Decisión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Presupuesto participativo / referéndum / consulta / proceso participativo con voto.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C) Ciudadanía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Ciudadanía / acción comunitaria / consejo permanente / educación cívica / asociacionismo / otras iniciativas para reforzar la democracia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after="160" w:line="256.7994545454545" w:lineRule="auto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line="256.7994545454545" w:lineRule="auto"/>
        <w:rPr>
          <w:rFonts w:ascii="Roboto Light" w:cs="Roboto Light" w:eastAsia="Roboto Light" w:hAnsi="Roboto Light"/>
          <w:i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2: TIPO DE GOBIERNO: </w:t>
      </w:r>
      <w:r w:rsidDel="00000000" w:rsidR="00000000" w:rsidRPr="00000000">
        <w:rPr>
          <w:rFonts w:ascii="Roboto Light" w:cs="Roboto Light" w:eastAsia="Roboto Light" w:hAnsi="Roboto Light"/>
          <w:i w:val="1"/>
          <w:color w:val="222222"/>
          <w:rtl w:val="0"/>
        </w:rPr>
        <w:t xml:space="preserve">elegir solo uno.</w:t>
      </w:r>
    </w:p>
    <w:tbl>
      <w:tblPr>
        <w:tblStyle w:val="Table3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40"/>
        <w:gridCol w:w="1980"/>
        <w:tblGridChange w:id="0">
          <w:tblGrid>
            <w:gridCol w:w="744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A) Hasta 50.000 habitantes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(pueblos, pequeñas ciudades, ámbito rural).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B) Ciudad entre 50.000 y 250.000 habitantes.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C) Ciudad entre 250.000 y 1.000.000 habitantes.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D) Metrópolis o área urbana de más de 1.500.000 habitantes.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E) Gobierno supralocal, regional, provincial….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after="160" w:line="256.7994545454545" w:lineRule="auto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Datos de la experiencia: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completar la información a continuación de forma clara y concisa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.</w:t>
      </w:r>
    </w:p>
    <w:tbl>
      <w:tblPr>
        <w:tblStyle w:val="Table4"/>
        <w:tblW w:w="9497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6"/>
        <w:gridCol w:w="2223"/>
        <w:gridCol w:w="2088"/>
        <w:gridCol w:w="2980"/>
        <w:tblGridChange w:id="0">
          <w:tblGrid>
            <w:gridCol w:w="2206"/>
            <w:gridCol w:w="2223"/>
            <w:gridCol w:w="2088"/>
            <w:gridCol w:w="29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Título de la experiencia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Nombre de la ciudad o región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D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Número de habitantes de la ciudad o territorio: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(de acuerdo con el censo más reciente)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País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Institución candidata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(nombre de la alcaldía, departamento, gobierno, institución que lidera la experiencia candidata)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Página web de la experiencia o de la institución: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Perfiles en redes sociales de la experiencia o de la institución: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Fecha de inicio de la experiencia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Fecha de finalización de la experiencia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(si no ha finalizado, indique “en vigor”)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Presupuesto de la experiencia: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indique el presupuesto de la experiencia o los recursos movilizados para su desarrollo e implementación)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Tipo de candidatura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(marque con una X en la columna de la derecha)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Experiencia nueva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Innovación sobre una experiencia existente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Continuidad de una experiencia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9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Tipo de experiencia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marque con una X en la columna de la derecha, puede elegir más de una opción)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Presupuesto participativo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Planificación participativa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Consejo permanente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Espacio /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aller de diagnóstico, monitoreo, etc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Audiencia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pública/ Foro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Consulta /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R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eferéndum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Asambleas/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Jurados ciudadanos / Espacios de deliberación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Gobierno electrónico /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G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obierno abierto /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Plataformas digitales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Iniciativas legislativas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/ciudadanas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Otros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(indicar cuáles):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Objetivo de la experiencia</w:t>
            </w:r>
          </w:p>
          <w:p w:rsidR="00000000" w:rsidDel="00000000" w:rsidP="00000000" w:rsidRDefault="00000000" w:rsidRPr="00000000" w14:paraId="0000008A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(m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arque con una X en la columna de la derecha, puede elegir más de una opción):</w:t>
            </w:r>
          </w:p>
          <w:p w:rsidR="00000000" w:rsidDel="00000000" w:rsidP="00000000" w:rsidRDefault="00000000" w:rsidRPr="00000000" w14:paraId="0000008B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Conseguir niveles de igualdad más grandes a la hora de participar.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Incorporar la diversidad como criterio de inclusión.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El fortalecimiento comunitario.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El fortalecimiento de la ciudadanía no organizada.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Ampliar los derechos de la ciudadanía relacionados con la participación política.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Conectar diferentes herramientas de participación dentro de un “ecosistema” de democracia participativa.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Mejorar la calidad de las decisiones públicas a través de mecanismos de democracia participativa.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Mejorar la eficacia y la eficiencia de los mecanismos de democracia participativa.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Mejorar la evaluación y el seguimiento de los mecanismos de democracia participativa.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Mejorar alguna política pública a través de la participación activa de la ciudadanía.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Ámbito territorial</w:t>
            </w:r>
          </w:p>
          <w:p w:rsidR="00000000" w:rsidDel="00000000" w:rsidP="00000000" w:rsidRDefault="00000000" w:rsidRPr="00000000" w14:paraId="000000B5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(marque con una X en la columna de la derecha, puede elegir más de una opción):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spacing w:after="12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Conjunto del territorio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Regional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Distrito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Barrio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5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12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Ámbito temático</w:t>
            </w:r>
          </w:p>
          <w:p w:rsidR="00000000" w:rsidDel="00000000" w:rsidP="00000000" w:rsidRDefault="00000000" w:rsidRPr="00000000" w14:paraId="000000CD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(marque con una X en la columna de la derecha, puede elegir más de una opción):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2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Gobernanza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Educación 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Transporte /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Movilidad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Gestión urbana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Seguridad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Medio ambiente / Cambio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limático y/o agricultura urbana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Nuevos movimientos sociales y asociacionismo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Cultura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Creación de trabajo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Descentralización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Desarrollo local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Formación/capacitación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Economía y/o finanzas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Normativas legales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Inclusión social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Todos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Otros (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scribe el tema)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A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Objetivos de Desarrollo Sostenibles (ODS) asociados a la práctica </w:t>
            </w:r>
          </w:p>
          <w:p w:rsidR="00000000" w:rsidDel="00000000" w:rsidP="00000000" w:rsidRDefault="00000000" w:rsidRPr="00000000" w14:paraId="0000011D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((marque con una X en la columna de la derecha, puede elegir más de una opción y añadir la meta concreta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1 - Poner fin a la pobreza en todas sus formas en todas partes.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2 - Poner fin al hambre, lograr la seguridad alimentaria, mejorar la nutrición y promover la agricultura sostenible.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3 - Empoderar a las personas para que lleven vidas saludables y promuevan el bienestar en todas las edades.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4 - Garantizar el acceso a una educación de calidad para todos en condiciones equitativas y promover oportunidades de aprendizaje a lo largo de toda la vida.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5 - Lograr la igualdad de género y empoderar a todas las mujeres y niñas.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6 - Garantizar el acceso al agua y al saneamiento para todos y asegurar la gestión sostenible de los recursos hídricos.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7 - Garantizar el acceso de todos a servicios energéticos fiables, sostenibles y modernos a un coste asequible.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8 - Promover el crecimiento económico sostenido, compartido y sostenible, el empleo pleno y productivo y el trabajo decente para todos.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9 - Construir infraestructura resiliente, promover la industrialización sostenible que beneficie a todos y fomentar la innovación.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10 - Reducir las desigualdades entre y dentro de los países.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11 - Lograr que las ciudades y los asentamientos humanos sean inclusivos, seguros, resilientes y sostenibles.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12 - Establecer patrones de consumo y producción sostenibles.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13 - Tomar medidas urgentes para combatir el cambio climático y sus impactos.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14 - Conservar y utilizar de forma sostenible los océanos, los mares y los recursos marinos para el desarrollo sostenible.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15 - Preservar y restaurar los ecosistemas terrestres.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16 - Promoción de sociedades pacíficas e inclusivas para el desarrollo sostenible.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17 - Alianzas para lograr los objetivos.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PARTE 2: DESCRIPCIÓN DE LA EXPERIENCIA</w:t>
      </w:r>
      <w:r w:rsidDel="00000000" w:rsidR="00000000" w:rsidRPr="00000000">
        <w:rPr>
          <w:rFonts w:ascii="Roboto Light" w:cs="Roboto Light" w:eastAsia="Roboto Light" w:hAnsi="Roboto Light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120" w:lineRule="auto"/>
        <w:jc w:val="both"/>
        <w:rPr>
          <w:rFonts w:ascii="Roboto Light" w:cs="Roboto Light" w:eastAsia="Roboto Light" w:hAnsi="Roboto Light"/>
          <w:i w:val="1"/>
        </w:rPr>
      </w:pP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Rellenar los siguientes campos de forma clara y concisa. Puede añadir enlaces, gráficos, tablas e imágenes si lo considera oportuno.</w:t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Contexto:</w:t>
            </w:r>
          </w:p>
          <w:p w:rsidR="00000000" w:rsidDel="00000000" w:rsidP="00000000" w:rsidRDefault="00000000" w:rsidRPr="00000000" w14:paraId="0000016D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 presente el contexto cultural, geográfico, histórico, institucional y socioeconómico de la ciudad, región o territorio en el que tiene lugar la experiencia. </w:t>
            </w:r>
          </w:p>
          <w:p w:rsidR="00000000" w:rsidDel="00000000" w:rsidP="00000000" w:rsidRDefault="00000000" w:rsidRPr="00000000" w14:paraId="0000016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Precedentes: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Explicar los precedentes y orígenes de la experiencia: si es la innovación de una experiencia existente, cuáles son sus orígenes; si es una experiencia nueva, cuáles son los antecedentes en participación en su ciudad/municipio/región. También puede señalar si se ha inspirado en experiencias de otras ciudades/países.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Objetivos de la experiencia:</w:t>
            </w:r>
          </w:p>
          <w:p w:rsidR="00000000" w:rsidDel="00000000" w:rsidP="00000000" w:rsidRDefault="00000000" w:rsidRPr="00000000" w14:paraId="00000177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Cuál es el objetivo enumerado en la Parte 1 que crea que es el más importante, y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señale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 otros objetivos destacados de la experiencia.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(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100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Metodología:</w:t>
            </w:r>
          </w:p>
          <w:p w:rsidR="00000000" w:rsidDel="00000000" w:rsidP="00000000" w:rsidRDefault="00000000" w:rsidRPr="00000000" w14:paraId="0000017C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Describa la metodología de la experiencia: fases del proceso, canales de participación.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7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Innovación:</w:t>
            </w:r>
          </w:p>
          <w:p w:rsidR="00000000" w:rsidDel="00000000" w:rsidP="00000000" w:rsidRDefault="00000000" w:rsidRPr="00000000" w14:paraId="0000018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Explique qué es lo que considera más novedoso de la práctica.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(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150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Inclusión:</w:t>
            </w:r>
          </w:p>
          <w:p w:rsidR="00000000" w:rsidDel="00000000" w:rsidP="00000000" w:rsidRDefault="00000000" w:rsidRPr="00000000" w14:paraId="00000184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Señale cuál ha sido la importancia de incluir al máximo de colectivos y poblaciones diversas y cómo lo ha logrado.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150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8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Comunicación:</w:t>
            </w:r>
          </w:p>
          <w:p w:rsidR="00000000" w:rsidDel="00000000" w:rsidP="00000000" w:rsidRDefault="00000000" w:rsidRPr="00000000" w14:paraId="00000188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Cuál ha sido la estrategia y los canales de comunicación de la experiencia para que la población la conozca y se involucre.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150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8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Articulación con otros actores:</w:t>
            </w:r>
          </w:p>
          <w:p w:rsidR="00000000" w:rsidDel="00000000" w:rsidP="00000000" w:rsidRDefault="00000000" w:rsidRPr="00000000" w14:paraId="0000018C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Explique cómo la experiencia se articuló con diferentes actores y procesos simultáneos o preexistentes. ¿Qué roles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asumieron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 estas personas participantes? Explique el grado de éxito de esta articulación.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150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8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Evaluación: </w:t>
            </w:r>
          </w:p>
          <w:p w:rsidR="00000000" w:rsidDel="00000000" w:rsidP="00000000" w:rsidRDefault="00000000" w:rsidRPr="00000000" w14:paraId="00000192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¿Qué mecanismos de evaluación se han implementado? Desarrollar si ha participado la ciudadanía en la evaluación de la práctica.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9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Impactos y resultados</w:t>
            </w:r>
          </w:p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Describa cuáles han sido los impactos y resultados del proceso. Cuántas personas han participado y cuáles son sus perfiles. Cuáles han sido los impactos en las políticas públicas, en el funcionamiento de la administración y en la ciudadanía.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PARTE 3: RESUMEN DE LA EXPERIENCIA</w:t>
      </w:r>
      <w:r w:rsidDel="00000000" w:rsidR="00000000" w:rsidRPr="00000000">
        <w:rPr>
          <w:rFonts w:ascii="Roboto Light" w:cs="Roboto Light" w:eastAsia="Roboto Light" w:hAnsi="Roboto Light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Resumen de la experiencia:</w:t>
            </w:r>
          </w:p>
          <w:p w:rsidR="00000000" w:rsidDel="00000000" w:rsidP="00000000" w:rsidRDefault="00000000" w:rsidRPr="00000000" w14:paraId="000001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Escriba un resumen de la experiencia: origen, objetivos, funcionamiento, resultados, seguimiento y evaluación. (No dude en repetir aspectos que ya ha escrito antes. Este resumen es el que se compartirá en la plataforma digital para la evaluación abierta y en la publicación del premio). (En un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500 palabras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120" w:lineRule="auto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Le invitamos a compartir anexos que permitan ilustrar mejor su experiencia: vídeos, fotografías, documentos…. Los puede enviar mediante algún sistema de envío de documentos pesados como WeTransfer, Dropbox o Google Drive.</w:t>
      </w:r>
    </w:p>
    <w:p w:rsidR="00000000" w:rsidDel="00000000" w:rsidP="00000000" w:rsidRDefault="00000000" w:rsidRPr="00000000" w14:paraId="000001A4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¡Gracias por su participación!</w:t>
      </w:r>
    </w:p>
    <w:p w:rsidR="00000000" w:rsidDel="00000000" w:rsidP="00000000" w:rsidRDefault="00000000" w:rsidRPr="00000000" w14:paraId="000001A6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360" w:lineRule="auto"/>
      <w:jc w:val="right"/>
      <w:rPr>
        <w:rFonts w:ascii="Roboto Light" w:cs="Roboto Light" w:eastAsia="Roboto Light" w:hAnsi="Roboto Light"/>
        <w:color w:val="000000"/>
      </w:rPr>
    </w:pPr>
    <w:r w:rsidDel="00000000" w:rsidR="00000000" w:rsidRPr="00000000">
      <w:rPr>
        <w:rFonts w:ascii="Roboto Light" w:cs="Roboto Light" w:eastAsia="Roboto Light" w:hAnsi="Roboto Light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360" w:lineRule="auto"/>
      <w:rPr>
        <w:rFonts w:ascii="Roboto Light" w:cs="Roboto Light" w:eastAsia="Roboto Light" w:hAnsi="Roboto Light"/>
        <w:color w:val="000000"/>
        <w:sz w:val="18"/>
        <w:szCs w:val="18"/>
      </w:rPr>
    </w:pPr>
    <w:hyperlink r:id="rId1">
      <w:r w:rsidDel="00000000" w:rsidR="00000000" w:rsidRPr="00000000">
        <w:rPr>
          <w:rFonts w:ascii="Roboto Light" w:cs="Roboto Light" w:eastAsia="Roboto Light" w:hAnsi="Roboto Light"/>
          <w:color w:val="1155cc"/>
          <w:sz w:val="18"/>
          <w:szCs w:val="18"/>
          <w:u w:val="single"/>
          <w:rtl w:val="0"/>
        </w:rPr>
        <w:t xml:space="preserve">https://www.oidp.net/es/</w:t>
      </w:r>
    </w:hyperlink>
    <w:r w:rsidDel="00000000" w:rsidR="00000000" w:rsidRPr="00000000">
      <w:rPr>
        <w:rFonts w:ascii="Roboto Light" w:cs="Roboto Light" w:eastAsia="Roboto Light" w:hAnsi="Roboto Light"/>
        <w:sz w:val="18"/>
        <w:szCs w:val="18"/>
        <w:rtl w:val="0"/>
      </w:rPr>
      <w:t xml:space="preserve"> </w:t>
    </w:r>
    <w:r w:rsidDel="00000000" w:rsidR="00000000" w:rsidRPr="00000000">
      <w:rPr>
        <w:rFonts w:ascii="Roboto Light" w:cs="Roboto Light" w:eastAsia="Roboto Light" w:hAnsi="Roboto Light"/>
        <w:color w:val="000000"/>
        <w:sz w:val="18"/>
        <w:szCs w:val="18"/>
        <w:rtl w:val="0"/>
      </w:rPr>
      <w:tab/>
      <w:tab/>
    </w:r>
    <w:hyperlink r:id="rId2">
      <w:r w:rsidDel="00000000" w:rsidR="00000000" w:rsidRPr="00000000">
        <w:rPr>
          <w:rFonts w:ascii="Roboto Light" w:cs="Roboto Light" w:eastAsia="Roboto Light" w:hAnsi="Roboto Light"/>
          <w:color w:val="1155cc"/>
          <w:sz w:val="18"/>
          <w:szCs w:val="18"/>
          <w:u w:val="single"/>
          <w:rtl w:val="0"/>
        </w:rPr>
        <w:t xml:space="preserve">award@oidp.net</w:t>
      </w:r>
    </w:hyperlink>
    <w:r w:rsidDel="00000000" w:rsidR="00000000" w:rsidRPr="00000000">
      <w:rPr>
        <w:rFonts w:ascii="Roboto Light" w:cs="Roboto Light" w:eastAsia="Roboto Light" w:hAnsi="Roboto Light"/>
        <w:color w:val="000000"/>
        <w:sz w:val="18"/>
        <w:szCs w:val="18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pStyle w:val="Heading1"/>
      <w:spacing w:before="0" w:lineRule="auto"/>
      <w:ind w:firstLine="0"/>
      <w:jc w:val="left"/>
      <w:rPr>
        <w:rFonts w:ascii="Roboto Light" w:cs="Roboto Light" w:eastAsia="Roboto Light" w:hAnsi="Roboto Light"/>
        <w:sz w:val="28"/>
        <w:szCs w:val="28"/>
      </w:rPr>
    </w:pPr>
    <w:r w:rsidDel="00000000" w:rsidR="00000000" w:rsidRPr="00000000">
      <w:rPr>
        <w:rFonts w:ascii="Roboto Light" w:cs="Roboto Light" w:eastAsia="Roboto Light" w:hAnsi="Roboto Light"/>
        <w:b w:val="0"/>
        <w:sz w:val="28"/>
        <w:szCs w:val="28"/>
      </w:rPr>
      <w:drawing>
        <wp:inline distB="114300" distT="114300" distL="114300" distR="114300">
          <wp:extent cx="2148752" cy="89947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752" cy="8994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28577</wp:posOffset>
          </wp:positionV>
          <wp:extent cx="1628775" cy="476250"/>
          <wp:effectExtent b="0" l="0" r="0" t="0"/>
          <wp:wrapSquare wrapText="bothSides" distB="57150" distT="57150" distL="57150" distR="5715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-3636" t="0"/>
                  <a:stretch>
                    <a:fillRect/>
                  </a:stretch>
                </pic:blipFill>
                <pic:spPr>
                  <a:xfrm>
                    <a:off x="0" y="0"/>
                    <a:ext cx="16287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color w:val="3c8528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3c8528"/>
        <w:sz w:val="28"/>
        <w:szCs w:val="28"/>
        <w:rtl w:val="0"/>
      </w:rPr>
      <w:t xml:space="preserve">Ficha de candidatura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firstLine="709"/>
      <w:jc w:val="both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60" w:before="240"/>
      <w:ind w:firstLine="709"/>
      <w:jc w:val="both"/>
      <w:outlineLvl w:val="0"/>
    </w:pPr>
    <w:rPr>
      <w:b w:val="1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spacing w:after="60" w:before="240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oidp.net/es/" TargetMode="External"/><Relationship Id="rId2" Type="http://schemas.openxmlformats.org/officeDocument/2006/relationships/hyperlink" Target="mailto:award@oidp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Cy1fbxUon4dOmTKpj//PP5QOrw==">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2022-03-15T09:32:00Z</dcterms:created>
  <dc:creator>Adrià Duarte</dc:creator>
</cp:coreProperties>
</file>