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D6283" w:rsidRDefault="000F6291">
      <w:pPr>
        <w:spacing w:before="200" w:after="200"/>
        <w:jc w:val="center"/>
        <w:rPr>
          <w:rFonts w:ascii="Roboto" w:eastAsia="Roboto" w:hAnsi="Roboto" w:cs="Roboto"/>
          <w:b/>
          <w:sz w:val="28"/>
          <w:szCs w:val="28"/>
        </w:rPr>
      </w:pPr>
      <w:r>
        <w:rPr>
          <w:rFonts w:ascii="Roboto" w:eastAsia="Roboto" w:hAnsi="Roboto" w:cs="Roboto"/>
          <w:b/>
          <w:sz w:val="28"/>
          <w:szCs w:val="28"/>
        </w:rPr>
        <w:t xml:space="preserve">Plan de travail 2024 </w:t>
      </w:r>
    </w:p>
    <w:p w14:paraId="00000002" w14:textId="77777777" w:rsidR="002D6283" w:rsidRDefault="000F6291">
      <w:pPr>
        <w:spacing w:before="200" w:after="200"/>
        <w:jc w:val="center"/>
        <w:rPr>
          <w:rFonts w:ascii="Roboto" w:eastAsia="Roboto" w:hAnsi="Roboto" w:cs="Roboto"/>
          <w:b/>
          <w:sz w:val="28"/>
          <w:szCs w:val="28"/>
        </w:rPr>
      </w:pPr>
      <w:r>
        <w:rPr>
          <w:rFonts w:ascii="Roboto" w:eastAsia="Roboto" w:hAnsi="Roboto" w:cs="Roboto"/>
          <w:b/>
          <w:sz w:val="28"/>
          <w:szCs w:val="28"/>
        </w:rPr>
        <w:t>Observatoire international de la démocratie participative</w:t>
      </w:r>
    </w:p>
    <w:p w14:paraId="00000003" w14:textId="77777777" w:rsidR="002D6283" w:rsidRDefault="002D6283">
      <w:pPr>
        <w:spacing w:before="200" w:after="200"/>
        <w:jc w:val="center"/>
        <w:rPr>
          <w:rFonts w:ascii="Roboto" w:eastAsia="Roboto" w:hAnsi="Roboto" w:cs="Roboto"/>
          <w:b/>
          <w:sz w:val="28"/>
          <w:szCs w:val="28"/>
        </w:rPr>
      </w:pPr>
    </w:p>
    <w:p w14:paraId="00000004" w14:textId="77777777" w:rsidR="002D6283" w:rsidRDefault="000F6291">
      <w:pPr>
        <w:spacing w:before="200" w:after="200"/>
        <w:jc w:val="center"/>
        <w:rPr>
          <w:rFonts w:ascii="Roboto" w:eastAsia="Roboto" w:hAnsi="Roboto" w:cs="Roboto"/>
          <w:b/>
          <w:sz w:val="28"/>
          <w:szCs w:val="28"/>
        </w:rPr>
      </w:pPr>
      <w:r>
        <w:rPr>
          <w:rFonts w:ascii="Roboto" w:eastAsia="Roboto" w:hAnsi="Roboto" w:cs="Roboto"/>
          <w:b/>
          <w:sz w:val="28"/>
          <w:szCs w:val="28"/>
        </w:rPr>
        <w:t>Introduction</w:t>
      </w:r>
    </w:p>
    <w:p w14:paraId="00000005"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L'Observatoire International de la Démocratie Participative (OIDP) est un réseau réunissant des gouvernements locaux, régionaux, des centres de recherches et des organisations de la société civile qui travaillent pour défendre, impulser et améliorer la dém</w:t>
      </w:r>
      <w:r>
        <w:rPr>
          <w:rFonts w:ascii="Roboto Light" w:eastAsia="Roboto Light" w:hAnsi="Roboto Light" w:cs="Roboto Light"/>
        </w:rPr>
        <w:t xml:space="preserve">ocratie locale. L’OIDP collabore avec CGLU depuis 2006 et ce plan de travail propose de renforcer cette relation en encadrant l'action de l'OIDP plus clairement dans le domaine du réseau et en alignant ses stratégies. </w:t>
      </w:r>
    </w:p>
    <w:p w14:paraId="00000006"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CGLU est le plus grand réseau de vill</w:t>
      </w:r>
      <w:r>
        <w:rPr>
          <w:rFonts w:ascii="Roboto Light" w:eastAsia="Roboto Light" w:hAnsi="Roboto Light" w:cs="Roboto Light"/>
        </w:rPr>
        <w:t>es et de gouvernements locaux dans le monde. Elle représente ces voix dans le contexte mondial et ses principes fondamentaux sont la proximité, la décentralisation et le leadership politique. L'OIDP doit être le groupe qui promeut la réflexion sur le renou</w:t>
      </w:r>
      <w:r>
        <w:rPr>
          <w:rFonts w:ascii="Roboto Light" w:eastAsia="Roboto Light" w:hAnsi="Roboto Light" w:cs="Roboto Light"/>
        </w:rPr>
        <w:t>veau démocratique et la défense des valeurs démocratiques au sein de l'organisation mondiale.</w:t>
      </w:r>
    </w:p>
    <w:p w14:paraId="00000007"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Le Pacte pour l'avenir de l'humanité adopté au Congrès de CGLU et les déclarations finales de Grenoble et Rio de Janeiro doivent être nos guides de référence pour</w:t>
      </w:r>
      <w:r>
        <w:rPr>
          <w:rFonts w:ascii="Roboto Light" w:eastAsia="Roboto Light" w:hAnsi="Roboto Light" w:cs="Roboto Light"/>
        </w:rPr>
        <w:t xml:space="preserve"> 2024 et les années à venir.</w:t>
      </w:r>
    </w:p>
    <w:p w14:paraId="00000008"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Dans ce plan de travail, nous souhaitons définir des priorités stratégiques, des priorités thématiques et des lignes d'action, ainsi que des tâches et un calendrier des activités approximatif. Le plan de travail doit être mis e</w:t>
      </w:r>
      <w:r>
        <w:rPr>
          <w:rFonts w:ascii="Roboto Light" w:eastAsia="Roboto Light" w:hAnsi="Roboto Light" w:cs="Roboto Light"/>
        </w:rPr>
        <w:t>n œuvre par le comité de coordination de l'OIDP, le secrétariat technique et les autres membres du réseau.</w:t>
      </w:r>
    </w:p>
    <w:p w14:paraId="00000009"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Le plan de travail 2023 est divisé en quatre parties :</w:t>
      </w:r>
    </w:p>
    <w:p w14:paraId="0000000A" w14:textId="77777777" w:rsidR="002D6283" w:rsidRDefault="000F6291">
      <w:pPr>
        <w:spacing w:before="200" w:after="200"/>
        <w:jc w:val="both"/>
        <w:rPr>
          <w:rFonts w:ascii="Roboto Light" w:eastAsia="Roboto Light" w:hAnsi="Roboto Light" w:cs="Roboto Light"/>
          <w:i/>
        </w:rPr>
      </w:pPr>
      <w:r>
        <w:rPr>
          <w:rFonts w:ascii="Roboto" w:eastAsia="Roboto" w:hAnsi="Roboto" w:cs="Roboto"/>
          <w:b/>
          <w:color w:val="FF5100"/>
        </w:rPr>
        <w:t>PARTIE 1.</w:t>
      </w:r>
      <w:r>
        <w:rPr>
          <w:rFonts w:ascii="Roboto Light" w:eastAsia="Roboto Light" w:hAnsi="Roboto Light" w:cs="Roboto Light"/>
        </w:rPr>
        <w:t xml:space="preserve"> </w:t>
      </w:r>
      <w:r>
        <w:rPr>
          <w:rFonts w:ascii="Roboto Light" w:eastAsia="Roboto Light" w:hAnsi="Roboto Light" w:cs="Roboto Light"/>
          <w:i/>
        </w:rPr>
        <w:t>Priorités stratégiques</w:t>
      </w:r>
    </w:p>
    <w:p w14:paraId="0000000B" w14:textId="77777777" w:rsidR="002D6283" w:rsidRDefault="000F6291">
      <w:pPr>
        <w:spacing w:before="200" w:after="200"/>
        <w:jc w:val="both"/>
        <w:rPr>
          <w:rFonts w:ascii="Roboto Light" w:eastAsia="Roboto Light" w:hAnsi="Roboto Light" w:cs="Roboto Light"/>
          <w:i/>
        </w:rPr>
      </w:pPr>
      <w:r>
        <w:rPr>
          <w:rFonts w:ascii="Roboto" w:eastAsia="Roboto" w:hAnsi="Roboto" w:cs="Roboto"/>
          <w:b/>
          <w:color w:val="FF5100"/>
        </w:rPr>
        <w:t>PARTIE 2.</w:t>
      </w:r>
      <w:r>
        <w:rPr>
          <w:rFonts w:ascii="Roboto Light" w:eastAsia="Roboto Light" w:hAnsi="Roboto Light" w:cs="Roboto Light"/>
        </w:rPr>
        <w:t xml:space="preserve"> </w:t>
      </w:r>
      <w:r>
        <w:rPr>
          <w:rFonts w:ascii="Roboto Light" w:eastAsia="Roboto Light" w:hAnsi="Roboto Light" w:cs="Roboto Light"/>
          <w:i/>
        </w:rPr>
        <w:t>Priorités thématiques et axes d’action</w:t>
      </w:r>
    </w:p>
    <w:p w14:paraId="0000000C" w14:textId="77777777" w:rsidR="002D6283" w:rsidRDefault="000F6291">
      <w:pPr>
        <w:spacing w:before="200" w:after="200"/>
        <w:jc w:val="both"/>
        <w:rPr>
          <w:rFonts w:ascii="Roboto Light" w:eastAsia="Roboto Light" w:hAnsi="Roboto Light" w:cs="Roboto Light"/>
          <w:i/>
        </w:rPr>
      </w:pPr>
      <w:r>
        <w:rPr>
          <w:rFonts w:ascii="Roboto" w:eastAsia="Roboto" w:hAnsi="Roboto" w:cs="Roboto"/>
          <w:b/>
          <w:color w:val="FF5100"/>
        </w:rPr>
        <w:t>PARTIE 3.</w:t>
      </w:r>
      <w:r>
        <w:rPr>
          <w:rFonts w:ascii="Roboto Light" w:eastAsia="Roboto Light" w:hAnsi="Roboto Light" w:cs="Roboto Light"/>
        </w:rPr>
        <w:t xml:space="preserve"> </w:t>
      </w:r>
      <w:r>
        <w:rPr>
          <w:rFonts w:ascii="Roboto Light" w:eastAsia="Roboto Light" w:hAnsi="Roboto Light" w:cs="Roboto Light"/>
          <w:i/>
        </w:rPr>
        <w:t>Ac</w:t>
      </w:r>
      <w:r>
        <w:rPr>
          <w:rFonts w:ascii="Roboto Light" w:eastAsia="Roboto Light" w:hAnsi="Roboto Light" w:cs="Roboto Light"/>
          <w:i/>
        </w:rPr>
        <w:t>tivités de dynamisation du réseau</w:t>
      </w:r>
    </w:p>
    <w:p w14:paraId="0000000D" w14:textId="77777777" w:rsidR="002D6283" w:rsidRDefault="000F6291">
      <w:pPr>
        <w:spacing w:before="200" w:after="200"/>
        <w:jc w:val="both"/>
        <w:rPr>
          <w:rFonts w:ascii="Roboto Light" w:eastAsia="Roboto Light" w:hAnsi="Roboto Light" w:cs="Roboto Light"/>
          <w:i/>
        </w:rPr>
      </w:pPr>
      <w:r>
        <w:rPr>
          <w:rFonts w:ascii="Roboto" w:eastAsia="Roboto" w:hAnsi="Roboto" w:cs="Roboto"/>
          <w:b/>
          <w:color w:val="FF5100"/>
        </w:rPr>
        <w:t>PARTIE 4.</w:t>
      </w:r>
      <w:r>
        <w:rPr>
          <w:rFonts w:ascii="Roboto Light" w:eastAsia="Roboto Light" w:hAnsi="Roboto Light" w:cs="Roboto Light"/>
          <w:color w:val="FF5100"/>
        </w:rPr>
        <w:t xml:space="preserve"> </w:t>
      </w:r>
      <w:r>
        <w:rPr>
          <w:rFonts w:ascii="Roboto Light" w:eastAsia="Roboto Light" w:hAnsi="Roboto Light" w:cs="Roboto Light"/>
          <w:i/>
        </w:rPr>
        <w:t>Calendrier</w:t>
      </w:r>
    </w:p>
    <w:p w14:paraId="0000000E" w14:textId="77777777" w:rsidR="002D6283" w:rsidRDefault="002D6283">
      <w:pPr>
        <w:spacing w:before="200" w:after="200"/>
        <w:jc w:val="both"/>
      </w:pPr>
    </w:p>
    <w:p w14:paraId="0000000F" w14:textId="77777777" w:rsidR="002D6283" w:rsidRDefault="000F6291">
      <w:pPr>
        <w:spacing w:before="200" w:after="200"/>
        <w:jc w:val="both"/>
        <w:rPr>
          <w:rFonts w:ascii="Roboto" w:eastAsia="Roboto" w:hAnsi="Roboto" w:cs="Roboto"/>
          <w:b/>
          <w:sz w:val="28"/>
          <w:szCs w:val="28"/>
        </w:rPr>
      </w:pPr>
      <w:r>
        <w:rPr>
          <w:rFonts w:ascii="Roboto" w:eastAsia="Roboto" w:hAnsi="Roboto" w:cs="Roboto"/>
          <w:b/>
          <w:sz w:val="28"/>
          <w:szCs w:val="28"/>
        </w:rPr>
        <w:t>PARTIE 1. Priorités stratégiques</w:t>
      </w:r>
    </w:p>
    <w:p w14:paraId="00000010" w14:textId="77777777" w:rsidR="002D6283" w:rsidRDefault="000F6291">
      <w:pPr>
        <w:spacing w:before="200" w:after="200"/>
        <w:jc w:val="both"/>
        <w:rPr>
          <w:rFonts w:ascii="Roboto" w:eastAsia="Roboto" w:hAnsi="Roboto" w:cs="Roboto"/>
          <w:b/>
        </w:rPr>
      </w:pPr>
      <w:r>
        <w:rPr>
          <w:rFonts w:ascii="Roboto" w:eastAsia="Roboto" w:hAnsi="Roboto" w:cs="Roboto"/>
          <w:b/>
        </w:rPr>
        <w:t>Objectifs :</w:t>
      </w:r>
    </w:p>
    <w:p w14:paraId="00000011"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1.      Renforcer les actions de l’OIDP.</w:t>
      </w:r>
    </w:p>
    <w:p w14:paraId="00000012"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2.      Développer le réseau et améliorer son utilité.</w:t>
      </w:r>
    </w:p>
    <w:p w14:paraId="00000013"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lastRenderedPageBreak/>
        <w:t xml:space="preserve">3.      Inscrire certaines des actions OIDP dans celles du </w:t>
      </w:r>
      <w:r>
        <w:rPr>
          <w:rFonts w:ascii="Roboto Light" w:eastAsia="Roboto Light" w:hAnsi="Roboto Light" w:cs="Roboto Light"/>
        </w:rPr>
        <w:t>réseau CGLU.</w:t>
      </w:r>
    </w:p>
    <w:p w14:paraId="00000014" w14:textId="77777777" w:rsidR="002D6283" w:rsidRDefault="000F6291">
      <w:pPr>
        <w:spacing w:before="200" w:after="200"/>
        <w:ind w:right="-240"/>
        <w:jc w:val="both"/>
        <w:rPr>
          <w:rFonts w:ascii="Roboto Light" w:eastAsia="Roboto Light" w:hAnsi="Roboto Light" w:cs="Roboto Light"/>
        </w:rPr>
      </w:pPr>
      <w:r>
        <w:rPr>
          <w:rFonts w:ascii="Roboto Light" w:eastAsia="Roboto Light" w:hAnsi="Roboto Light" w:cs="Roboto Light"/>
        </w:rPr>
        <w:t>Pour atteindre ces objectifs, nous définissons les priorités stratégiques suivantes :</w:t>
      </w:r>
    </w:p>
    <w:p w14:paraId="00000015" w14:textId="77777777" w:rsidR="002D6283" w:rsidRDefault="000F6291">
      <w:pPr>
        <w:numPr>
          <w:ilvl w:val="0"/>
          <w:numId w:val="8"/>
        </w:numPr>
        <w:spacing w:before="200" w:after="200"/>
        <w:jc w:val="both"/>
        <w:rPr>
          <w:rFonts w:ascii="Roboto" w:eastAsia="Roboto" w:hAnsi="Roboto" w:cs="Roboto"/>
          <w:b/>
        </w:rPr>
      </w:pPr>
      <w:r>
        <w:rPr>
          <w:rFonts w:ascii="Roboto" w:eastAsia="Roboto" w:hAnsi="Roboto" w:cs="Roboto"/>
          <w:b/>
        </w:rPr>
        <w:t xml:space="preserve">PRIORITÉ A. Communication et sensibilisation. </w:t>
      </w:r>
      <w:r>
        <w:rPr>
          <w:rFonts w:ascii="Roboto Light" w:eastAsia="Roboto Light" w:hAnsi="Roboto Light" w:cs="Roboto Light"/>
        </w:rPr>
        <w:t>Comprend, d’une part, la communication interne et la gestion de la communauté de l’OIDP, de ses organes et de ses membres. L'objectif étant d'améliorer ce type de communication. D'autre part, elle inclut également la communication externe et la sensibilisa</w:t>
      </w:r>
      <w:r>
        <w:rPr>
          <w:rFonts w:ascii="Roboto Light" w:eastAsia="Roboto Light" w:hAnsi="Roboto Light" w:cs="Roboto Light"/>
        </w:rPr>
        <w:t>tion. Ici, la priorité est de rendre visibles les activités de l'OIDP, de sensibiliser le grand public à l'importance de la démocratie participative et de diffuser les expériences locales et régionales de participation existantes.</w:t>
      </w:r>
    </w:p>
    <w:p w14:paraId="00000016" w14:textId="77777777" w:rsidR="002D6283" w:rsidRDefault="000F6291">
      <w:pPr>
        <w:numPr>
          <w:ilvl w:val="0"/>
          <w:numId w:val="7"/>
        </w:numPr>
        <w:spacing w:before="200" w:after="200"/>
        <w:jc w:val="both"/>
        <w:rPr>
          <w:rFonts w:ascii="Roboto" w:eastAsia="Roboto" w:hAnsi="Roboto" w:cs="Roboto"/>
          <w:b/>
        </w:rPr>
      </w:pPr>
      <w:r>
        <w:rPr>
          <w:rFonts w:ascii="Roboto" w:eastAsia="Roboto" w:hAnsi="Roboto" w:cs="Roboto"/>
          <w:b/>
        </w:rPr>
        <w:t xml:space="preserve">PRIORITÉ B. Évaluation des pratiques. </w:t>
      </w:r>
      <w:r>
        <w:rPr>
          <w:rFonts w:ascii="Roboto Light" w:eastAsia="Roboto Light" w:hAnsi="Roboto Light" w:cs="Roboto Light"/>
        </w:rPr>
        <w:t>Ce type d’action n’est pas nouveau, l’OIDP et certaines évaluations à cet égard ont été menées, telles que les récompenses pour les bonnes pratiques. Ce type d’action serait désormais l’une des quatre priorités de l’OI</w:t>
      </w:r>
      <w:r>
        <w:rPr>
          <w:rFonts w:ascii="Roboto Light" w:eastAsia="Roboto Light" w:hAnsi="Roboto Light" w:cs="Roboto Light"/>
        </w:rPr>
        <w:t>DP en tant qu’observatoire. L'idée étant qu’il ne s’agisse pas seulement d’un espace pour la compilation d'expériences et la promotion de l'échange, mais également pour la promotion de la qualité de la démocratie participative, en développant ses propres a</w:t>
      </w:r>
      <w:r>
        <w:rPr>
          <w:rFonts w:ascii="Roboto Light" w:eastAsia="Roboto Light" w:hAnsi="Roboto Light" w:cs="Roboto Light"/>
        </w:rPr>
        <w:t>ctions.</w:t>
      </w:r>
    </w:p>
    <w:p w14:paraId="00000017" w14:textId="77777777" w:rsidR="002D6283" w:rsidRDefault="000F6291">
      <w:pPr>
        <w:numPr>
          <w:ilvl w:val="0"/>
          <w:numId w:val="3"/>
        </w:numPr>
        <w:spacing w:before="200" w:after="200"/>
        <w:jc w:val="both"/>
        <w:rPr>
          <w:rFonts w:ascii="Roboto" w:eastAsia="Roboto" w:hAnsi="Roboto" w:cs="Roboto"/>
          <w:b/>
        </w:rPr>
      </w:pPr>
      <w:r>
        <w:rPr>
          <w:rFonts w:ascii="Roboto" w:eastAsia="Roboto" w:hAnsi="Roboto" w:cs="Roboto"/>
          <w:b/>
        </w:rPr>
        <w:t xml:space="preserve">PRIORITÉ C. Renforcement : expansion du réseau. </w:t>
      </w:r>
      <w:r>
        <w:rPr>
          <w:rFonts w:ascii="Roboto Light" w:eastAsia="Roboto Light" w:hAnsi="Roboto Light" w:cs="Roboto Light"/>
        </w:rPr>
        <w:t>Cette priorité inclut l'identification de critères d'élargissement du réseau, tels que le type d'organisation / institution, l'origine géographique, etc. De plus, cela inclut l'incorporation de nouvea</w:t>
      </w:r>
      <w:r>
        <w:rPr>
          <w:rFonts w:ascii="Roboto Light" w:eastAsia="Roboto Light" w:hAnsi="Roboto Light" w:cs="Roboto Light"/>
        </w:rPr>
        <w:t>ux membres d'autres types, tels que les mouvements sociaux et les plateformes informelles. Consolidation du réseau : recruter de nouveaux membres promoteurs, gouvernements ou organisations qui co-dirigeraient le réseau,</w:t>
      </w:r>
    </w:p>
    <w:p w14:paraId="00000018" w14:textId="77777777" w:rsidR="002D6283" w:rsidRDefault="000F6291">
      <w:pPr>
        <w:numPr>
          <w:ilvl w:val="0"/>
          <w:numId w:val="10"/>
        </w:numPr>
        <w:spacing w:before="200" w:after="200"/>
        <w:jc w:val="both"/>
        <w:rPr>
          <w:rFonts w:ascii="Roboto" w:eastAsia="Roboto" w:hAnsi="Roboto" w:cs="Roboto"/>
          <w:b/>
        </w:rPr>
      </w:pPr>
      <w:r>
        <w:rPr>
          <w:rFonts w:ascii="Roboto" w:eastAsia="Roboto" w:hAnsi="Roboto" w:cs="Roboto"/>
          <w:b/>
        </w:rPr>
        <w:t>PRIORITÉ D. Apprentissage : coopérat</w:t>
      </w:r>
      <w:r>
        <w:rPr>
          <w:rFonts w:ascii="Roboto" w:eastAsia="Roboto" w:hAnsi="Roboto" w:cs="Roboto"/>
          <w:b/>
        </w:rPr>
        <w:t xml:space="preserve">ion décentralisée et actions communes. </w:t>
      </w:r>
      <w:r>
        <w:rPr>
          <w:rFonts w:ascii="Roboto Light" w:eastAsia="Roboto Light" w:hAnsi="Roboto Light" w:cs="Roboto Light"/>
        </w:rPr>
        <w:t xml:space="preserve">La priorité est non seulement de promouvoir la croissance du réseau, mais également d’améliorer la qualité et l’intensité des échanges entre les membres afin d’encourager un apprentissage décentralisé par le biais de </w:t>
      </w:r>
      <w:r>
        <w:rPr>
          <w:rFonts w:ascii="Roboto Light" w:eastAsia="Roboto Light" w:hAnsi="Roboto Light" w:cs="Roboto Light"/>
        </w:rPr>
        <w:t>nos propres activités et de projets de collaboration avec nos partenaires internationaux.</w:t>
      </w:r>
    </w:p>
    <w:p w14:paraId="00000019" w14:textId="77777777" w:rsidR="002D6283" w:rsidRDefault="002D6283">
      <w:pPr>
        <w:spacing w:before="200" w:after="200"/>
        <w:jc w:val="both"/>
      </w:pPr>
    </w:p>
    <w:p w14:paraId="0000001A" w14:textId="77777777" w:rsidR="002D6283" w:rsidRDefault="000F6291">
      <w:pPr>
        <w:spacing w:before="200" w:after="200"/>
        <w:jc w:val="both"/>
        <w:rPr>
          <w:rFonts w:ascii="Roboto Light" w:eastAsia="Roboto Light" w:hAnsi="Roboto Light" w:cs="Roboto Light"/>
          <w:sz w:val="28"/>
          <w:szCs w:val="28"/>
        </w:rPr>
      </w:pPr>
      <w:r>
        <w:rPr>
          <w:rFonts w:ascii="Roboto" w:eastAsia="Roboto" w:hAnsi="Roboto" w:cs="Roboto"/>
          <w:b/>
          <w:sz w:val="28"/>
          <w:szCs w:val="28"/>
        </w:rPr>
        <w:t xml:space="preserve">PARTIE 2. Priorités thématiques et axes d’action      </w:t>
      </w:r>
      <w:r>
        <w:rPr>
          <w:rFonts w:ascii="Roboto" w:eastAsia="Roboto" w:hAnsi="Roboto" w:cs="Roboto"/>
          <w:b/>
          <w:sz w:val="28"/>
          <w:szCs w:val="28"/>
        </w:rPr>
        <w:tab/>
      </w:r>
    </w:p>
    <w:p w14:paraId="0000001B" w14:textId="77777777" w:rsidR="002D6283" w:rsidRDefault="000F6291">
      <w:pPr>
        <w:spacing w:before="200" w:after="200"/>
        <w:jc w:val="both"/>
        <w:rPr>
          <w:rFonts w:ascii="Roboto Light" w:eastAsia="Roboto Light" w:hAnsi="Roboto Light" w:cs="Roboto Light"/>
          <w:color w:val="222222"/>
        </w:rPr>
      </w:pPr>
      <w:r>
        <w:rPr>
          <w:rFonts w:ascii="Roboto Light" w:eastAsia="Roboto Light" w:hAnsi="Roboto Light" w:cs="Roboto Light"/>
          <w:color w:val="222222"/>
        </w:rPr>
        <w:t>Les démocraties sont en crise dans le monde comme le montrent la montée des partis populistes, la baisse de l</w:t>
      </w:r>
      <w:r>
        <w:rPr>
          <w:rFonts w:ascii="Roboto Light" w:eastAsia="Roboto Light" w:hAnsi="Roboto Light" w:cs="Roboto Light"/>
          <w:color w:val="222222"/>
        </w:rPr>
        <w:t>a participation électorale et les indicateurs de confiance envers les partis et les institutions politiques. Par ailleurs, les nouvelles formes de participation ou de mobilisation politique sont canalisées par les technologies de la communication. Ces même</w:t>
      </w:r>
      <w:r>
        <w:rPr>
          <w:rFonts w:ascii="Roboto Light" w:eastAsia="Roboto Light" w:hAnsi="Roboto Light" w:cs="Roboto Light"/>
          <w:color w:val="222222"/>
        </w:rPr>
        <w:t xml:space="preserve">s acteurs ne parviennent pas à un accord sur les causes ni sur les solutions possibles face aux défis auxquels nous sommes confrontés. Les gouvernements locaux et régionaux jouent un rôle clé dans le développement d'innovations démocratiques, avec la mise </w:t>
      </w:r>
      <w:r>
        <w:rPr>
          <w:rFonts w:ascii="Roboto Light" w:eastAsia="Roboto Light" w:hAnsi="Roboto Light" w:cs="Roboto Light"/>
          <w:color w:val="222222"/>
        </w:rPr>
        <w:t>en œuvre de politiques publiques renforçant les liens sociaux et communautaires et le défenseur des droits de l'homme. L'OIDP prend en considération ce rôle des gouvernements locaux et régionaux donc on souhaite contribuer à ce réseau de villes et de munic</w:t>
      </w:r>
      <w:r>
        <w:rPr>
          <w:rFonts w:ascii="Roboto Light" w:eastAsia="Roboto Light" w:hAnsi="Roboto Light" w:cs="Roboto Light"/>
          <w:color w:val="222222"/>
        </w:rPr>
        <w:t xml:space="preserve">ipalités qui s'organisent pour promouvoir, défendre et développer la démocratie locale. </w:t>
      </w:r>
    </w:p>
    <w:p w14:paraId="0000001C"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color w:val="222222"/>
        </w:rPr>
        <w:lastRenderedPageBreak/>
        <w:t>L'</w:t>
      </w:r>
      <w:hyperlink r:id="rId8">
        <w:r>
          <w:rPr>
            <w:rFonts w:ascii="Roboto Light" w:eastAsia="Roboto Light" w:hAnsi="Roboto Light" w:cs="Roboto Light"/>
            <w:color w:val="1155CC"/>
            <w:u w:val="single"/>
          </w:rPr>
          <w:t>agenda pour la démocratie locale</w:t>
        </w:r>
      </w:hyperlink>
      <w:r>
        <w:rPr>
          <w:rFonts w:ascii="Roboto Light" w:eastAsia="Roboto Light" w:hAnsi="Roboto Light" w:cs="Roboto Light"/>
          <w:color w:val="222222"/>
        </w:rPr>
        <w:t xml:space="preserve"> est le guide de référence de l'OIDP destiné aux gouvernements locaux po</w:t>
      </w:r>
      <w:r>
        <w:rPr>
          <w:rFonts w:ascii="Roboto Light" w:eastAsia="Roboto Light" w:hAnsi="Roboto Light" w:cs="Roboto Light"/>
          <w:color w:val="222222"/>
        </w:rPr>
        <w:t>ur développer la démocratie.</w:t>
      </w:r>
    </w:p>
    <w:p w14:paraId="0000001D" w14:textId="77777777" w:rsidR="002D6283" w:rsidRDefault="000F6291">
      <w:pPr>
        <w:spacing w:before="200" w:after="200"/>
        <w:jc w:val="both"/>
        <w:rPr>
          <w:rFonts w:ascii="Roboto" w:eastAsia="Roboto" w:hAnsi="Roboto" w:cs="Roboto"/>
          <w:b/>
        </w:rPr>
      </w:pPr>
      <w:r>
        <w:rPr>
          <w:rFonts w:ascii="Roboto" w:eastAsia="Roboto" w:hAnsi="Roboto" w:cs="Roboto"/>
          <w:b/>
        </w:rPr>
        <w:t>Priorités thématiques :</w:t>
      </w:r>
    </w:p>
    <w:p w14:paraId="00000023" w14:textId="782B7110" w:rsidR="002D6283" w:rsidRPr="00F84602" w:rsidRDefault="000F6291" w:rsidP="00F84602">
      <w:pPr>
        <w:spacing w:before="200" w:after="200"/>
        <w:jc w:val="both"/>
        <w:rPr>
          <w:rFonts w:ascii="Roboto Light" w:eastAsia="Roboto Light" w:hAnsi="Roboto Light" w:cs="Roboto Light"/>
        </w:rPr>
      </w:pPr>
      <w:sdt>
        <w:sdtPr>
          <w:tag w:val="goog_rdk_0"/>
          <w:id w:val="1199821261"/>
        </w:sdtPr>
        <w:sdtEndPr/>
        <w:sdtContent/>
      </w:sdt>
      <w:r w:rsidR="00F84602" w:rsidRPr="00F84602">
        <w:rPr>
          <w:rFonts w:ascii="Roboto Light" w:eastAsia="Roboto Light" w:hAnsi="Roboto Light" w:cs="Roboto Light"/>
        </w:rPr>
        <w:t>TBD</w:t>
      </w:r>
    </w:p>
    <w:p w14:paraId="00000024" w14:textId="77777777" w:rsidR="002D6283" w:rsidRDefault="002D6283">
      <w:pPr>
        <w:spacing w:before="200" w:after="200"/>
        <w:jc w:val="both"/>
        <w:rPr>
          <w:b/>
        </w:rPr>
      </w:pPr>
    </w:p>
    <w:p w14:paraId="00000025" w14:textId="77777777" w:rsidR="002D6283" w:rsidRDefault="000F6291">
      <w:pPr>
        <w:spacing w:before="200" w:after="200"/>
        <w:jc w:val="both"/>
        <w:rPr>
          <w:rFonts w:ascii="Roboto" w:eastAsia="Roboto" w:hAnsi="Roboto" w:cs="Roboto"/>
          <w:b/>
          <w:sz w:val="28"/>
          <w:szCs w:val="28"/>
        </w:rPr>
      </w:pPr>
      <w:r>
        <w:rPr>
          <w:rFonts w:ascii="Roboto" w:eastAsia="Roboto" w:hAnsi="Roboto" w:cs="Roboto"/>
          <w:b/>
          <w:sz w:val="28"/>
          <w:szCs w:val="28"/>
        </w:rPr>
        <w:t>PARTIE 3. Activités d</w:t>
      </w:r>
      <w:r>
        <w:rPr>
          <w:rFonts w:ascii="Roboto" w:eastAsia="Roboto" w:hAnsi="Roboto" w:cs="Roboto"/>
          <w:b/>
          <w:sz w:val="28"/>
          <w:szCs w:val="28"/>
        </w:rPr>
        <w:t>e dynamisation du réseau</w:t>
      </w:r>
    </w:p>
    <w:tbl>
      <w:tblPr>
        <w:tblStyle w:val="a9"/>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7770"/>
      </w:tblGrid>
      <w:tr w:rsidR="002D6283" w14:paraId="193F52F7" w14:textId="77777777">
        <w:trPr>
          <w:trHeight w:val="460"/>
        </w:trPr>
        <w:tc>
          <w:tcPr>
            <w:tcW w:w="91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2D6283" w:rsidRDefault="000F6291">
            <w:pPr>
              <w:spacing w:before="200" w:after="200"/>
              <w:jc w:val="both"/>
              <w:rPr>
                <w:rFonts w:ascii="Roboto" w:eastAsia="Roboto" w:hAnsi="Roboto" w:cs="Roboto"/>
                <w:b/>
              </w:rPr>
            </w:pPr>
            <w:r>
              <w:rPr>
                <w:rFonts w:ascii="Roboto" w:eastAsia="Roboto" w:hAnsi="Roboto" w:cs="Roboto"/>
                <w:b/>
              </w:rPr>
              <w:t>PRIORITÉ A. Communication et sensibilisation</w:t>
            </w:r>
          </w:p>
        </w:tc>
      </w:tr>
      <w:tr w:rsidR="002D6283" w14:paraId="2D5E8B9F" w14:textId="77777777">
        <w:trPr>
          <w:trHeight w:val="460"/>
        </w:trPr>
        <w:tc>
          <w:tcPr>
            <w:tcW w:w="91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8"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Communication interne</w:t>
            </w:r>
          </w:p>
        </w:tc>
      </w:tr>
      <w:tr w:rsidR="002D6283" w14:paraId="1F1F2DF4" w14:textId="77777777">
        <w:trPr>
          <w:trHeight w:val="10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A"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B"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Diagnostic du fonctionnement existant de la communication avec les membres et proposition de mécanismes pour maintenir des liens d’échanges permanents avec les membres. </w:t>
            </w:r>
          </w:p>
        </w:tc>
      </w:tr>
      <w:tr w:rsidR="002D6283" w14:paraId="0A329F4B" w14:textId="77777777">
        <w:trPr>
          <w:trHeight w:val="48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C"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2</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D"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Gestion des courriers électroniques.</w:t>
            </w:r>
          </w:p>
        </w:tc>
      </w:tr>
      <w:tr w:rsidR="002D6283" w14:paraId="5315B5D2" w14:textId="77777777">
        <w:trPr>
          <w:trHeight w:val="7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E"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3</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F"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Mise à jour sur les activités et évènements, à la fois pour les membres de réseau et aux représentants politiques dans les organes internes de l’OIDP.</w:t>
            </w:r>
          </w:p>
        </w:tc>
      </w:tr>
      <w:tr w:rsidR="002D6283" w14:paraId="02ED0E43" w14:textId="77777777">
        <w:trPr>
          <w:trHeight w:val="460"/>
        </w:trPr>
        <w:tc>
          <w:tcPr>
            <w:tcW w:w="91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0"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Communication externe</w:t>
            </w:r>
          </w:p>
        </w:tc>
      </w:tr>
      <w:tr w:rsidR="002D6283" w14:paraId="5B48D311" w14:textId="77777777">
        <w:trPr>
          <w:trHeight w:val="228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2"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4</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3"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Répertoire d’expériences : </w:t>
            </w:r>
          </w:p>
          <w:p w14:paraId="00000034" w14:textId="77777777" w:rsidR="002D6283" w:rsidRDefault="000F6291">
            <w:pPr>
              <w:numPr>
                <w:ilvl w:val="0"/>
                <w:numId w:val="1"/>
              </w:numPr>
              <w:spacing w:before="200" w:after="200"/>
              <w:jc w:val="both"/>
              <w:rPr>
                <w:rFonts w:ascii="Roboto Light" w:eastAsia="Roboto Light" w:hAnsi="Roboto Light" w:cs="Roboto Light"/>
              </w:rPr>
            </w:pPr>
            <w:r>
              <w:rPr>
                <w:rFonts w:ascii="Roboto Light" w:eastAsia="Roboto Light" w:hAnsi="Roboto Light" w:cs="Roboto Light"/>
              </w:rPr>
              <w:t xml:space="preserve">Mise en place de nouveaux critères pour systématiser l’information des expériences existantes par thèmes. </w:t>
            </w:r>
          </w:p>
          <w:p w14:paraId="00000035" w14:textId="77777777" w:rsidR="002D6283" w:rsidRDefault="000F6291">
            <w:pPr>
              <w:numPr>
                <w:ilvl w:val="0"/>
                <w:numId w:val="1"/>
              </w:numPr>
              <w:spacing w:before="200" w:after="200"/>
              <w:jc w:val="both"/>
              <w:rPr>
                <w:rFonts w:ascii="Roboto Light" w:eastAsia="Roboto Light" w:hAnsi="Roboto Light" w:cs="Roboto Light"/>
              </w:rPr>
            </w:pPr>
            <w:r>
              <w:rPr>
                <w:rFonts w:ascii="Roboto Light" w:eastAsia="Roboto Light" w:hAnsi="Roboto Light" w:cs="Roboto Light"/>
              </w:rPr>
              <w:t>Réfléchissez à la valeur ajoutée du répertoire par rapport à d'autres.</w:t>
            </w:r>
          </w:p>
          <w:p w14:paraId="00000036"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c. </w:t>
            </w:r>
            <w:r>
              <w:rPr>
                <w:rFonts w:ascii="Roboto Light" w:eastAsia="Roboto Light" w:hAnsi="Roboto Light" w:cs="Roboto Light"/>
              </w:rPr>
              <w:tab/>
              <w:t>Recherche active de nouvelles expériences pour dynamiser le réseau</w:t>
            </w:r>
          </w:p>
          <w:p w14:paraId="00000037"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d. </w:t>
            </w:r>
            <w:r>
              <w:rPr>
                <w:rFonts w:ascii="Roboto Light" w:eastAsia="Roboto Light" w:hAnsi="Roboto Light" w:cs="Roboto Light"/>
              </w:rPr>
              <w:tab/>
              <w:t>Pro</w:t>
            </w:r>
            <w:r>
              <w:rPr>
                <w:rFonts w:ascii="Roboto Light" w:eastAsia="Roboto Light" w:hAnsi="Roboto Light" w:cs="Roboto Light"/>
              </w:rPr>
              <w:t>duire conjointement les descriptions des expériences avec les acteurs locaux.</w:t>
            </w:r>
          </w:p>
        </w:tc>
      </w:tr>
      <w:tr w:rsidR="002D6283" w14:paraId="13D60BE5" w14:textId="77777777">
        <w:trPr>
          <w:trHeight w:val="45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8"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5</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9"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Maintenance et mise à jour du site internet et des réseaux sociaux</w:t>
            </w:r>
          </w:p>
          <w:p w14:paraId="0000003A" w14:textId="77777777" w:rsidR="002D6283" w:rsidRDefault="000F6291">
            <w:pPr>
              <w:numPr>
                <w:ilvl w:val="0"/>
                <w:numId w:val="9"/>
              </w:numPr>
              <w:spacing w:before="200" w:after="200"/>
              <w:jc w:val="both"/>
              <w:rPr>
                <w:rFonts w:ascii="Roboto Light" w:eastAsia="Roboto Light" w:hAnsi="Roboto Light" w:cs="Roboto Light"/>
              </w:rPr>
            </w:pPr>
            <w:r>
              <w:rPr>
                <w:rFonts w:ascii="Roboto Light" w:eastAsia="Roboto Light" w:hAnsi="Roboto Light" w:cs="Roboto Light"/>
              </w:rPr>
              <w:lastRenderedPageBreak/>
              <w:t>Définition et mise en œuvre de stratégies de communication pour la promotion des expériences de démocratie participative, des activités propres, de la participation aux événements de nos partenaires et des initiatives de nos partenaires sociaux pour promou</w:t>
            </w:r>
            <w:r>
              <w:rPr>
                <w:rFonts w:ascii="Roboto Light" w:eastAsia="Roboto Light" w:hAnsi="Roboto Light" w:cs="Roboto Light"/>
              </w:rPr>
              <w:t>voir la démocratie participative.</w:t>
            </w:r>
          </w:p>
        </w:tc>
      </w:tr>
      <w:tr w:rsidR="002D6283" w14:paraId="15931D12" w14:textId="77777777">
        <w:trPr>
          <w:trHeight w:val="96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B"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lastRenderedPageBreak/>
              <w:t>Activité 6</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C"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Publication de rapports (Cf : activités 10 et </w:t>
            </w:r>
            <w:proofErr w:type="gramStart"/>
            <w:r>
              <w:rPr>
                <w:rFonts w:ascii="Roboto Light" w:eastAsia="Roboto Light" w:hAnsi="Roboto Light" w:cs="Roboto Light"/>
              </w:rPr>
              <w:t>11)b</w:t>
            </w:r>
            <w:proofErr w:type="gramEnd"/>
            <w:r>
              <w:rPr>
                <w:rFonts w:ascii="Roboto Light" w:eastAsia="Roboto Light" w:hAnsi="Roboto Light" w:cs="Roboto Light"/>
              </w:rPr>
              <w:t xml:space="preserve"> :</w:t>
            </w:r>
          </w:p>
          <w:p w14:paraId="0000003D"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Publication d’un rapport annuel (conjointement avec la Conférence annuelle).</w:t>
            </w:r>
          </w:p>
          <w:p w14:paraId="0000003E"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Publication de rapports spécifiques et des documents d'orientation conte</w:t>
            </w:r>
            <w:r>
              <w:rPr>
                <w:rFonts w:ascii="Roboto Light" w:eastAsia="Roboto Light" w:hAnsi="Roboto Light" w:cs="Roboto Light"/>
              </w:rPr>
              <w:t>nant des recommandations pour faire progresser la démocratie participative et délibérative au niveau local.</w:t>
            </w:r>
          </w:p>
        </w:tc>
      </w:tr>
      <w:tr w:rsidR="002D6283" w14:paraId="47CEFCF4" w14:textId="77777777">
        <w:trPr>
          <w:trHeight w:val="7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F"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7</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0"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Conférence annuelle :</w:t>
            </w:r>
          </w:p>
          <w:p w14:paraId="00000041"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a. Soutien à l'organisation et communication de la conférence annuelle.</w:t>
            </w:r>
          </w:p>
        </w:tc>
      </w:tr>
      <w:tr w:rsidR="002D6283" w14:paraId="6ACAE611" w14:textId="77777777">
        <w:trPr>
          <w:trHeight w:val="84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2"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8</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3"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Organisation de trois journées ou conférences internationales thématiques (selon les priorités de l’OIDP, </w:t>
            </w:r>
            <w:proofErr w:type="spellStart"/>
            <w:r>
              <w:rPr>
                <w:rFonts w:ascii="Roboto Light" w:eastAsia="Roboto Light" w:hAnsi="Roboto Light" w:cs="Roboto Light"/>
              </w:rPr>
              <w:t>cf</w:t>
            </w:r>
            <w:proofErr w:type="spellEnd"/>
            <w:r>
              <w:rPr>
                <w:rFonts w:ascii="Roboto Light" w:eastAsia="Roboto Light" w:hAnsi="Roboto Light" w:cs="Roboto Light"/>
              </w:rPr>
              <w:t xml:space="preserve"> : activité 19).</w:t>
            </w:r>
          </w:p>
        </w:tc>
      </w:tr>
      <w:tr w:rsidR="002D6283" w14:paraId="04E91AAF" w14:textId="77777777">
        <w:trPr>
          <w:trHeight w:val="54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4"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Activité 9 </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5"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Participation à des évènements internationaux de pair avec CGLU.</w:t>
            </w:r>
          </w:p>
        </w:tc>
      </w:tr>
    </w:tbl>
    <w:p w14:paraId="00000046" w14:textId="77777777" w:rsidR="002D6283" w:rsidRDefault="000F6291">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a"/>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0"/>
        <w:gridCol w:w="8055"/>
      </w:tblGrid>
      <w:tr w:rsidR="002D6283" w14:paraId="7DB14C77" w14:textId="77777777">
        <w:trPr>
          <w:trHeight w:val="460"/>
        </w:trPr>
        <w:tc>
          <w:tcPr>
            <w:tcW w:w="913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7" w14:textId="77777777" w:rsidR="002D6283" w:rsidRDefault="000F6291">
            <w:pPr>
              <w:spacing w:before="200" w:after="200"/>
              <w:jc w:val="both"/>
              <w:rPr>
                <w:rFonts w:ascii="Roboto" w:eastAsia="Roboto" w:hAnsi="Roboto" w:cs="Roboto"/>
                <w:b/>
              </w:rPr>
            </w:pPr>
            <w:r>
              <w:rPr>
                <w:rFonts w:ascii="Roboto" w:eastAsia="Roboto" w:hAnsi="Roboto" w:cs="Roboto"/>
                <w:b/>
              </w:rPr>
              <w:t>PRIORITÉ B. Évaluation des pratiques</w:t>
            </w:r>
          </w:p>
        </w:tc>
      </w:tr>
      <w:tr w:rsidR="002D6283" w14:paraId="15CF6778" w14:textId="77777777">
        <w:trPr>
          <w:trHeight w:val="79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9"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10</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A"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Participation au partenariat entre CGLU et la Coalition mondiale pour la démocratie.</w:t>
            </w:r>
          </w:p>
        </w:tc>
      </w:tr>
      <w:tr w:rsidR="002D6283" w14:paraId="50C13258" w14:textId="77777777">
        <w:trPr>
          <w:trHeight w:val="124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B"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11</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C"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Rapports spéciaux :</w:t>
            </w:r>
          </w:p>
          <w:p w14:paraId="0000004D"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a.    Recherche de financements.</w:t>
            </w:r>
          </w:p>
          <w:p w14:paraId="0000004E"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b.    Mission (en relation avec les thèmes prioritaires de l’OIDP).</w:t>
            </w:r>
          </w:p>
          <w:p w14:paraId="0000004F"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c.    Réalisation.</w:t>
            </w:r>
          </w:p>
        </w:tc>
      </w:tr>
      <w:tr w:rsidR="002D6283" w14:paraId="1EB54C50" w14:textId="77777777">
        <w:trPr>
          <w:trHeight w:val="150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0"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lastRenderedPageBreak/>
              <w:t>Activité 12</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Prix OIDP Bonne Pratique :</w:t>
            </w:r>
          </w:p>
          <w:p w14:paraId="00000052"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 xml:space="preserve">Révision des critères et du processus d’attribution des prix. </w:t>
            </w:r>
          </w:p>
          <w:p w14:paraId="00000053"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 xml:space="preserve">Convocation pour la présentation des candidatures. </w:t>
            </w:r>
          </w:p>
          <w:p w14:paraId="00000054"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c. </w:t>
            </w:r>
            <w:r>
              <w:rPr>
                <w:rFonts w:ascii="Roboto Light" w:eastAsia="Roboto Light" w:hAnsi="Roboto Light" w:cs="Roboto Light"/>
              </w:rPr>
              <w:tab/>
              <w:t xml:space="preserve">Réception des candidatures et processus de sélection. </w:t>
            </w:r>
          </w:p>
          <w:p w14:paraId="00000055"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d. </w:t>
            </w:r>
            <w:r>
              <w:rPr>
                <w:rFonts w:ascii="Roboto Light" w:eastAsia="Roboto Light" w:hAnsi="Roboto Light" w:cs="Roboto Light"/>
              </w:rPr>
              <w:tab/>
              <w:t>Publication des résultats.</w:t>
            </w:r>
          </w:p>
          <w:p w14:paraId="00000056"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e.   Chercher de</w:t>
            </w:r>
            <w:r>
              <w:rPr>
                <w:rFonts w:ascii="Roboto Light" w:eastAsia="Roboto Light" w:hAnsi="Roboto Light" w:cs="Roboto Light"/>
              </w:rPr>
              <w:t>s fonds pour pouvoir attribuer un prix monétaire.</w:t>
            </w:r>
          </w:p>
        </w:tc>
      </w:tr>
      <w:tr w:rsidR="002D6283" w14:paraId="2C3D5395" w14:textId="77777777">
        <w:trPr>
          <w:trHeight w:val="46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7"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13</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Coordination des mécanismes d’évaluation mutuelle (entre les membres).</w:t>
            </w:r>
          </w:p>
        </w:tc>
      </w:tr>
    </w:tbl>
    <w:p w14:paraId="00000059" w14:textId="77777777" w:rsidR="002D6283" w:rsidRDefault="000F6291">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b"/>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95"/>
        <w:gridCol w:w="8025"/>
      </w:tblGrid>
      <w:tr w:rsidR="002D6283" w14:paraId="47BC4FA6" w14:textId="77777777">
        <w:trPr>
          <w:trHeight w:val="46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A" w14:textId="77777777" w:rsidR="002D6283" w:rsidRDefault="000F6291">
            <w:pPr>
              <w:spacing w:before="200" w:after="200"/>
              <w:jc w:val="both"/>
              <w:rPr>
                <w:rFonts w:ascii="Roboto" w:eastAsia="Roboto" w:hAnsi="Roboto" w:cs="Roboto"/>
                <w:b/>
              </w:rPr>
            </w:pPr>
            <w:r>
              <w:rPr>
                <w:rFonts w:ascii="Roboto" w:eastAsia="Roboto" w:hAnsi="Roboto" w:cs="Roboto"/>
                <w:b/>
              </w:rPr>
              <w:t xml:space="preserve">PRIORITÉ C. Renforcement et expansion du réseau </w:t>
            </w:r>
          </w:p>
        </w:tc>
      </w:tr>
      <w:tr w:rsidR="002D6283" w14:paraId="1E4868F3" w14:textId="77777777">
        <w:trPr>
          <w:trHeight w:val="72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C"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14</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D"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Mise à jour de la liste des membres (contacter les membres inactifs).</w:t>
            </w:r>
          </w:p>
        </w:tc>
      </w:tr>
      <w:tr w:rsidR="002D6283" w14:paraId="5AEEFD5B" w14:textId="77777777">
        <w:trPr>
          <w:trHeight w:val="72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E"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15</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F"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Identification des critères stratégiques pour intégrer de nouveaux membres. </w:t>
            </w:r>
          </w:p>
        </w:tc>
      </w:tr>
      <w:tr w:rsidR="002D6283" w14:paraId="1D7A660D" w14:textId="77777777">
        <w:trPr>
          <w:trHeight w:val="174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0"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16</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1"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Intégration de nouveaux membres :</w:t>
            </w:r>
          </w:p>
          <w:p w14:paraId="00000062"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Identification des potentiels nouveaux membre</w:t>
            </w:r>
            <w:r>
              <w:rPr>
                <w:rFonts w:ascii="Roboto Light" w:eastAsia="Roboto Light" w:hAnsi="Roboto Light" w:cs="Roboto Light"/>
              </w:rPr>
              <w:t xml:space="preserve">s. </w:t>
            </w:r>
          </w:p>
          <w:p w14:paraId="00000063"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 xml:space="preserve">Contacter et intégrer de nouveaux membres. </w:t>
            </w:r>
          </w:p>
          <w:p w14:paraId="00000064"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c. </w:t>
            </w:r>
            <w:r>
              <w:rPr>
                <w:rFonts w:ascii="Roboto Light" w:eastAsia="Roboto Light" w:hAnsi="Roboto Light" w:cs="Roboto Light"/>
              </w:rPr>
              <w:tab/>
              <w:t xml:space="preserve">Demander des informations sur les nécessités des membres. </w:t>
            </w:r>
          </w:p>
          <w:p w14:paraId="00000065"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d. </w:t>
            </w:r>
            <w:r>
              <w:rPr>
                <w:rFonts w:ascii="Roboto Light" w:eastAsia="Roboto Light" w:hAnsi="Roboto Light" w:cs="Roboto Light"/>
              </w:rPr>
              <w:tab/>
              <w:t>Demander l’autorisation de publier des données.</w:t>
            </w:r>
          </w:p>
          <w:p w14:paraId="00000066" w14:textId="77777777" w:rsidR="002D6283" w:rsidRDefault="000F6291">
            <w:pPr>
              <w:spacing w:before="200" w:after="200"/>
              <w:ind w:left="360"/>
              <w:jc w:val="both"/>
              <w:rPr>
                <w:rFonts w:ascii="Roboto Light" w:eastAsia="Roboto Light" w:hAnsi="Roboto Light" w:cs="Roboto Light"/>
              </w:rPr>
            </w:pPr>
            <w:r>
              <w:rPr>
                <w:rFonts w:ascii="Roboto Light" w:eastAsia="Roboto Light" w:hAnsi="Roboto Light" w:cs="Roboto Light"/>
              </w:rPr>
              <w:t xml:space="preserve">e. </w:t>
            </w:r>
            <w:r>
              <w:rPr>
                <w:rFonts w:ascii="Roboto Light" w:eastAsia="Roboto Light" w:hAnsi="Roboto Light" w:cs="Roboto Light"/>
              </w:rPr>
              <w:tab/>
              <w:t>Demander les données de contact.</w:t>
            </w:r>
          </w:p>
        </w:tc>
      </w:tr>
      <w:tr w:rsidR="002D6283" w14:paraId="7BA9B9F7" w14:textId="77777777">
        <w:trPr>
          <w:trHeight w:val="105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7"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17</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8"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Incorporer de nouveaux membres promoteurs :</w:t>
            </w:r>
          </w:p>
          <w:p w14:paraId="00000069" w14:textId="77777777" w:rsidR="002D6283" w:rsidRDefault="000F6291">
            <w:pPr>
              <w:numPr>
                <w:ilvl w:val="0"/>
                <w:numId w:val="4"/>
              </w:numPr>
              <w:spacing w:before="200" w:after="200"/>
              <w:jc w:val="both"/>
              <w:rPr>
                <w:rFonts w:ascii="Roboto Light" w:eastAsia="Roboto Light" w:hAnsi="Roboto Light" w:cs="Roboto Light"/>
              </w:rPr>
            </w:pPr>
            <w:r>
              <w:rPr>
                <w:rFonts w:ascii="Roboto Light" w:eastAsia="Roboto Light" w:hAnsi="Roboto Light" w:cs="Roboto Light"/>
              </w:rPr>
              <w:t xml:space="preserve">Contacter les gouvernements locaux reconnus en matière de démocratie participative. </w:t>
            </w:r>
          </w:p>
          <w:p w14:paraId="0000006A" w14:textId="77777777" w:rsidR="002D6283" w:rsidRDefault="000F6291">
            <w:pPr>
              <w:numPr>
                <w:ilvl w:val="0"/>
                <w:numId w:val="4"/>
              </w:numPr>
              <w:spacing w:before="200" w:after="200"/>
              <w:jc w:val="both"/>
              <w:rPr>
                <w:rFonts w:ascii="Roboto Light" w:eastAsia="Roboto Light" w:hAnsi="Roboto Light" w:cs="Roboto Light"/>
              </w:rPr>
            </w:pPr>
            <w:r>
              <w:rPr>
                <w:rFonts w:ascii="Roboto Light" w:eastAsia="Roboto Light" w:hAnsi="Roboto Light" w:cs="Roboto Light"/>
              </w:rPr>
              <w:lastRenderedPageBreak/>
              <w:t xml:space="preserve">Clarifier le rôle des membres promoteurs. </w:t>
            </w:r>
          </w:p>
        </w:tc>
      </w:tr>
    </w:tbl>
    <w:p w14:paraId="0000006B" w14:textId="77777777" w:rsidR="002D6283" w:rsidRDefault="000F6291">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Style w:val="ac"/>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85"/>
        <w:gridCol w:w="7935"/>
      </w:tblGrid>
      <w:tr w:rsidR="002D6283" w14:paraId="3950303E" w14:textId="77777777">
        <w:trPr>
          <w:trHeight w:val="46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C" w14:textId="77777777" w:rsidR="002D6283" w:rsidRDefault="000F6291">
            <w:pPr>
              <w:spacing w:before="200" w:after="200"/>
              <w:jc w:val="both"/>
              <w:rPr>
                <w:rFonts w:ascii="Roboto" w:eastAsia="Roboto" w:hAnsi="Roboto" w:cs="Roboto"/>
                <w:b/>
              </w:rPr>
            </w:pPr>
            <w:r>
              <w:rPr>
                <w:rFonts w:ascii="Roboto" w:eastAsia="Roboto" w:hAnsi="Roboto" w:cs="Roboto"/>
                <w:b/>
              </w:rPr>
              <w:t>PRIORITÉ D. Apprentissage : coopération décentralisée et actions conjointes</w:t>
            </w:r>
          </w:p>
        </w:tc>
      </w:tr>
      <w:tr w:rsidR="002D6283" w14:paraId="54578992" w14:textId="77777777">
        <w:trPr>
          <w:trHeight w:val="124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E"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18</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F"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Etude des formes de collaborations (formes existantes, incitations, ressources techniques utilisées et nouvelles) :</w:t>
            </w:r>
          </w:p>
          <w:p w14:paraId="00000070" w14:textId="77777777" w:rsidR="002D6283" w:rsidRDefault="000F6291">
            <w:pPr>
              <w:numPr>
                <w:ilvl w:val="0"/>
                <w:numId w:val="2"/>
              </w:numPr>
              <w:spacing w:before="200" w:after="200"/>
              <w:jc w:val="both"/>
              <w:rPr>
                <w:rFonts w:ascii="Roboto Light" w:eastAsia="Roboto Light" w:hAnsi="Roboto Light" w:cs="Roboto Light"/>
              </w:rPr>
            </w:pPr>
            <w:r>
              <w:rPr>
                <w:rFonts w:ascii="Roboto Light" w:eastAsia="Roboto Light" w:hAnsi="Roboto Light" w:cs="Roboto Light"/>
              </w:rPr>
              <w:t>Commande de l’étude.</w:t>
            </w:r>
          </w:p>
          <w:p w14:paraId="00000071" w14:textId="77777777" w:rsidR="002D6283" w:rsidRDefault="000F6291">
            <w:pPr>
              <w:numPr>
                <w:ilvl w:val="0"/>
                <w:numId w:val="2"/>
              </w:numPr>
              <w:spacing w:before="200" w:after="200"/>
              <w:jc w:val="both"/>
              <w:rPr>
                <w:rFonts w:ascii="Roboto Light" w:eastAsia="Roboto Light" w:hAnsi="Roboto Light" w:cs="Roboto Light"/>
              </w:rPr>
            </w:pPr>
            <w:r>
              <w:rPr>
                <w:rFonts w:ascii="Roboto Light" w:eastAsia="Roboto Light" w:hAnsi="Roboto Light" w:cs="Roboto Light"/>
              </w:rPr>
              <w:t>Réalisation de l’étude.</w:t>
            </w:r>
          </w:p>
        </w:tc>
      </w:tr>
      <w:tr w:rsidR="002D6283" w14:paraId="3D459815"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19</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3"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Identification des contenus prioritaires (selon l’Agenda de la Démocratie Locale).</w:t>
            </w:r>
          </w:p>
        </w:tc>
      </w:tr>
      <w:tr w:rsidR="002D6283" w14:paraId="31E822A4"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4"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20</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5"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Développement de la plateforme en ligne PARTICIPATE OIDP.</w:t>
            </w:r>
          </w:p>
        </w:tc>
      </w:tr>
      <w:tr w:rsidR="002D6283" w14:paraId="3185AC38"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6"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21</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Mise en place d'un comité scientifique permanent composé d'environ 5 à 6 experts ayant une grande expérience, avec un équilibre entre l'origine géographique et le sexe.</w:t>
            </w:r>
          </w:p>
        </w:tc>
      </w:tr>
      <w:tr w:rsidR="002D6283" w14:paraId="702CB47C"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8"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Activité 22</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9" w14:textId="77777777" w:rsidR="002D6283" w:rsidRDefault="000F6291">
            <w:pPr>
              <w:spacing w:before="200" w:after="200"/>
              <w:jc w:val="both"/>
              <w:rPr>
                <w:rFonts w:ascii="Roboto Light" w:eastAsia="Roboto Light" w:hAnsi="Roboto Light" w:cs="Roboto Light"/>
              </w:rPr>
            </w:pPr>
            <w:r>
              <w:rPr>
                <w:rFonts w:ascii="Roboto Light" w:eastAsia="Roboto Light" w:hAnsi="Roboto Light" w:cs="Roboto Light"/>
              </w:rPr>
              <w:t xml:space="preserve">Élaboration de matériel pédagogique : documents politiques, actualités et </w:t>
            </w:r>
            <w:r>
              <w:rPr>
                <w:rFonts w:ascii="Roboto Light" w:eastAsia="Roboto Light" w:hAnsi="Roboto Light" w:cs="Roboto Light"/>
              </w:rPr>
              <w:t>articles publiés sur notre site web, vidéos, infographies et autres matériels audiovisuels.</w:t>
            </w:r>
          </w:p>
        </w:tc>
      </w:tr>
    </w:tbl>
    <w:p w14:paraId="0000007A" w14:textId="77777777" w:rsidR="002D6283" w:rsidRDefault="002D6283">
      <w:pPr>
        <w:spacing w:before="200" w:after="200"/>
      </w:pPr>
    </w:p>
    <w:p w14:paraId="0000007B" w14:textId="77777777" w:rsidR="002D6283" w:rsidRDefault="000F6291">
      <w:pPr>
        <w:spacing w:before="200" w:after="200"/>
        <w:jc w:val="both"/>
        <w:rPr>
          <w:b/>
          <w:sz w:val="28"/>
          <w:szCs w:val="28"/>
        </w:rPr>
      </w:pPr>
      <w:r>
        <w:rPr>
          <w:b/>
          <w:sz w:val="28"/>
          <w:szCs w:val="28"/>
        </w:rPr>
        <w:t>PARTIE 4. CALENDRIER</w:t>
      </w:r>
    </w:p>
    <w:p w14:paraId="0000007C" w14:textId="77777777" w:rsidR="002D6283" w:rsidRDefault="000F6291">
      <w:pPr>
        <w:numPr>
          <w:ilvl w:val="0"/>
          <w:numId w:val="6"/>
        </w:numPr>
        <w:spacing w:before="200"/>
        <w:jc w:val="both"/>
        <w:rPr>
          <w:rFonts w:ascii="Roboto" w:eastAsia="Roboto" w:hAnsi="Roboto" w:cs="Roboto"/>
        </w:rPr>
      </w:pPr>
      <w:r>
        <w:rPr>
          <w:rFonts w:ascii="Roboto" w:eastAsia="Roboto" w:hAnsi="Roboto" w:cs="Roboto"/>
          <w:u w:val="single"/>
        </w:rPr>
        <w:t>Définir et programmer 2 ou 3 actions propres à l'OIDP</w:t>
      </w:r>
      <w:r>
        <w:rPr>
          <w:rFonts w:ascii="Roboto" w:eastAsia="Roboto" w:hAnsi="Roboto" w:cs="Roboto"/>
        </w:rPr>
        <w:t xml:space="preserve"> : telles que des webinaires ou des réunions en présentiel</w:t>
      </w:r>
    </w:p>
    <w:p w14:paraId="0000007D" w14:textId="77777777" w:rsidR="002D6283" w:rsidRDefault="000F6291">
      <w:pPr>
        <w:numPr>
          <w:ilvl w:val="0"/>
          <w:numId w:val="6"/>
        </w:numPr>
        <w:spacing w:after="200"/>
        <w:jc w:val="both"/>
        <w:rPr>
          <w:rFonts w:ascii="Roboto" w:eastAsia="Roboto" w:hAnsi="Roboto" w:cs="Roboto"/>
        </w:rPr>
      </w:pPr>
      <w:r>
        <w:rPr>
          <w:rFonts w:ascii="Roboto" w:eastAsia="Roboto" w:hAnsi="Roboto" w:cs="Roboto"/>
          <w:u w:val="single"/>
        </w:rPr>
        <w:t xml:space="preserve">Ajouter les principales activités des partenaires de l'OIDP </w:t>
      </w:r>
      <w:r>
        <w:rPr>
          <w:rFonts w:ascii="Roboto" w:eastAsia="Roboto" w:hAnsi="Roboto" w:cs="Roboto"/>
        </w:rPr>
        <w:t>que vous souhaitez relier à notre plan de travail</w:t>
      </w:r>
    </w:p>
    <w:tbl>
      <w:tblPr>
        <w:tblStyle w:val="a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230"/>
      </w:tblGrid>
      <w:tr w:rsidR="002D6283" w14:paraId="7E14F892" w14:textId="77777777">
        <w:tc>
          <w:tcPr>
            <w:tcW w:w="1770" w:type="dxa"/>
            <w:shd w:val="clear" w:color="auto" w:fill="auto"/>
            <w:tcMar>
              <w:top w:w="100" w:type="dxa"/>
              <w:left w:w="100" w:type="dxa"/>
              <w:bottom w:w="100" w:type="dxa"/>
              <w:right w:w="100" w:type="dxa"/>
            </w:tcMar>
          </w:tcPr>
          <w:p w14:paraId="0000007E"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lastRenderedPageBreak/>
              <w:t>Janvier</w:t>
            </w:r>
          </w:p>
        </w:tc>
        <w:tc>
          <w:tcPr>
            <w:tcW w:w="7230" w:type="dxa"/>
            <w:shd w:val="clear" w:color="auto" w:fill="auto"/>
            <w:tcMar>
              <w:top w:w="100" w:type="dxa"/>
              <w:left w:w="100" w:type="dxa"/>
              <w:bottom w:w="100" w:type="dxa"/>
              <w:right w:w="100" w:type="dxa"/>
            </w:tcMar>
          </w:tcPr>
          <w:p w14:paraId="0000007F"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Réunion du comité de coordination (janvier ou février)</w:t>
            </w:r>
          </w:p>
          <w:p w14:paraId="00000080"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Préparation du lancement de la 18ème édition du Prix de l'OIDP</w:t>
            </w:r>
          </w:p>
        </w:tc>
      </w:tr>
      <w:tr w:rsidR="002D6283" w14:paraId="0590FF3D" w14:textId="77777777">
        <w:trPr>
          <w:trHeight w:val="465"/>
        </w:trPr>
        <w:tc>
          <w:tcPr>
            <w:tcW w:w="1770" w:type="dxa"/>
            <w:shd w:val="clear" w:color="auto" w:fill="auto"/>
            <w:tcMar>
              <w:top w:w="100" w:type="dxa"/>
              <w:left w:w="100" w:type="dxa"/>
              <w:bottom w:w="100" w:type="dxa"/>
              <w:right w:w="100" w:type="dxa"/>
            </w:tcMar>
          </w:tcPr>
          <w:p w14:paraId="00000081"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Février</w:t>
            </w:r>
          </w:p>
        </w:tc>
        <w:tc>
          <w:tcPr>
            <w:tcW w:w="7230" w:type="dxa"/>
            <w:shd w:val="clear" w:color="auto" w:fill="auto"/>
            <w:tcMar>
              <w:top w:w="100" w:type="dxa"/>
              <w:left w:w="100" w:type="dxa"/>
              <w:bottom w:w="100" w:type="dxa"/>
              <w:right w:w="100" w:type="dxa"/>
            </w:tcMar>
          </w:tcPr>
          <w:p w14:paraId="00000082" w14:textId="77777777" w:rsidR="002D6283" w:rsidRDefault="000F6291">
            <w:pPr>
              <w:widowControl w:val="0"/>
              <w:spacing w:before="200" w:after="200"/>
              <w:rPr>
                <w:rFonts w:ascii="Roboto Light" w:eastAsia="Roboto Light" w:hAnsi="Roboto Light" w:cs="Roboto Light"/>
              </w:rPr>
            </w:pPr>
            <w:r>
              <w:rPr>
                <w:rFonts w:ascii="Roboto Light" w:eastAsia="Roboto Light" w:hAnsi="Roboto Light" w:cs="Roboto Light"/>
              </w:rPr>
              <w:t>Retraite et</w:t>
            </w:r>
            <w:r>
              <w:rPr>
                <w:rFonts w:ascii="Roboto Light" w:eastAsia="Roboto Light" w:hAnsi="Roboto Light" w:cs="Roboto Light"/>
              </w:rPr>
              <w:t xml:space="preserve"> campus de CGLU</w:t>
            </w:r>
          </w:p>
          <w:p w14:paraId="00000083" w14:textId="77777777" w:rsidR="002D6283" w:rsidRDefault="000F6291">
            <w:pPr>
              <w:widowControl w:val="0"/>
              <w:spacing w:before="200" w:after="200"/>
              <w:rPr>
                <w:rFonts w:ascii="Roboto Light" w:eastAsia="Roboto Light" w:hAnsi="Roboto Light" w:cs="Roboto Light"/>
              </w:rPr>
            </w:pPr>
            <w:r>
              <w:rPr>
                <w:rFonts w:ascii="Roboto Light" w:eastAsia="Roboto Light" w:hAnsi="Roboto Light" w:cs="Roboto Light"/>
              </w:rPr>
              <w:t>Appel à candidatures pour la 18ème édition des Prix de l'OIDP</w:t>
            </w:r>
          </w:p>
        </w:tc>
      </w:tr>
      <w:tr w:rsidR="002D6283" w14:paraId="269C86ED" w14:textId="77777777">
        <w:tc>
          <w:tcPr>
            <w:tcW w:w="1770" w:type="dxa"/>
            <w:shd w:val="clear" w:color="auto" w:fill="auto"/>
            <w:tcMar>
              <w:top w:w="100" w:type="dxa"/>
              <w:left w:w="100" w:type="dxa"/>
              <w:bottom w:w="100" w:type="dxa"/>
              <w:right w:w="100" w:type="dxa"/>
            </w:tcMar>
          </w:tcPr>
          <w:p w14:paraId="00000084"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Mars</w:t>
            </w:r>
          </w:p>
        </w:tc>
        <w:tc>
          <w:tcPr>
            <w:tcW w:w="7230" w:type="dxa"/>
            <w:shd w:val="clear" w:color="auto" w:fill="auto"/>
            <w:tcMar>
              <w:top w:w="100" w:type="dxa"/>
              <w:left w:w="100" w:type="dxa"/>
              <w:bottom w:w="100" w:type="dxa"/>
              <w:right w:w="100" w:type="dxa"/>
            </w:tcMar>
          </w:tcPr>
          <w:p w14:paraId="00000085" w14:textId="77777777" w:rsidR="002D6283" w:rsidRDefault="002D6283">
            <w:pPr>
              <w:widowControl w:val="0"/>
              <w:spacing w:before="200" w:after="200"/>
              <w:rPr>
                <w:rFonts w:ascii="Roboto Light" w:eastAsia="Roboto Light" w:hAnsi="Roboto Light" w:cs="Roboto Light"/>
              </w:rPr>
            </w:pPr>
          </w:p>
        </w:tc>
      </w:tr>
      <w:tr w:rsidR="002D6283" w14:paraId="5DF0FBAD" w14:textId="77777777">
        <w:tc>
          <w:tcPr>
            <w:tcW w:w="1770" w:type="dxa"/>
            <w:shd w:val="clear" w:color="auto" w:fill="auto"/>
            <w:tcMar>
              <w:top w:w="100" w:type="dxa"/>
              <w:left w:w="100" w:type="dxa"/>
              <w:bottom w:w="100" w:type="dxa"/>
              <w:right w:w="100" w:type="dxa"/>
            </w:tcMar>
          </w:tcPr>
          <w:p w14:paraId="00000086" w14:textId="77777777" w:rsidR="002D6283" w:rsidRDefault="000F6291">
            <w:pPr>
              <w:widowControl w:val="0"/>
              <w:spacing w:before="200" w:after="200" w:line="240" w:lineRule="auto"/>
              <w:rPr>
                <w:rFonts w:ascii="Roboto" w:eastAsia="Roboto" w:hAnsi="Roboto" w:cs="Roboto"/>
                <w:b/>
                <w:color w:val="0000FF"/>
              </w:rPr>
            </w:pPr>
            <w:r>
              <w:rPr>
                <w:rFonts w:ascii="Roboto" w:eastAsia="Roboto" w:hAnsi="Roboto" w:cs="Roboto"/>
                <w:b/>
              </w:rPr>
              <w:t>Avril</w:t>
            </w:r>
          </w:p>
        </w:tc>
        <w:tc>
          <w:tcPr>
            <w:tcW w:w="7230" w:type="dxa"/>
            <w:shd w:val="clear" w:color="auto" w:fill="auto"/>
            <w:tcMar>
              <w:top w:w="100" w:type="dxa"/>
              <w:left w:w="100" w:type="dxa"/>
              <w:bottom w:w="100" w:type="dxa"/>
              <w:right w:w="100" w:type="dxa"/>
            </w:tcMar>
          </w:tcPr>
          <w:p w14:paraId="00000087" w14:textId="77777777" w:rsidR="002D6283" w:rsidRDefault="002D6283">
            <w:pPr>
              <w:widowControl w:val="0"/>
              <w:spacing w:before="200" w:after="200"/>
              <w:rPr>
                <w:rFonts w:ascii="Roboto Light" w:eastAsia="Roboto Light" w:hAnsi="Roboto Light" w:cs="Roboto Light"/>
              </w:rPr>
            </w:pPr>
          </w:p>
        </w:tc>
      </w:tr>
      <w:tr w:rsidR="002D6283" w14:paraId="00F403ED" w14:textId="77777777">
        <w:tc>
          <w:tcPr>
            <w:tcW w:w="1770" w:type="dxa"/>
            <w:shd w:val="clear" w:color="auto" w:fill="auto"/>
            <w:tcMar>
              <w:top w:w="100" w:type="dxa"/>
              <w:left w:w="100" w:type="dxa"/>
              <w:bottom w:w="100" w:type="dxa"/>
              <w:right w:w="100" w:type="dxa"/>
            </w:tcMar>
          </w:tcPr>
          <w:p w14:paraId="00000088"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Mai</w:t>
            </w:r>
          </w:p>
        </w:tc>
        <w:tc>
          <w:tcPr>
            <w:tcW w:w="7230" w:type="dxa"/>
            <w:shd w:val="clear" w:color="auto" w:fill="auto"/>
            <w:tcMar>
              <w:top w:w="100" w:type="dxa"/>
              <w:left w:w="100" w:type="dxa"/>
              <w:bottom w:w="100" w:type="dxa"/>
              <w:right w:w="100" w:type="dxa"/>
            </w:tcMar>
          </w:tcPr>
          <w:p w14:paraId="00000089"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u w:val="single"/>
              </w:rPr>
              <w:t>15 mai</w:t>
            </w:r>
            <w:r>
              <w:rPr>
                <w:rFonts w:ascii="Roboto Light" w:eastAsia="Roboto Light" w:hAnsi="Roboto Light" w:cs="Roboto Light"/>
              </w:rPr>
              <w:t xml:space="preserve"> : Date limite de dépôt des candidatures pour le prix de l'OIDP</w:t>
            </w:r>
          </w:p>
          <w:p w14:paraId="0000008A" w14:textId="77777777" w:rsidR="002D6283" w:rsidRDefault="002D6283">
            <w:pPr>
              <w:widowControl w:val="0"/>
              <w:spacing w:before="200" w:after="200" w:line="240" w:lineRule="auto"/>
              <w:rPr>
                <w:rFonts w:ascii="Roboto Light" w:eastAsia="Roboto Light" w:hAnsi="Roboto Light" w:cs="Roboto Light"/>
                <w:u w:val="single"/>
              </w:rPr>
            </w:pPr>
          </w:p>
          <w:p w14:paraId="0000008B"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u w:val="single"/>
              </w:rPr>
              <w:t>15-18 mai</w:t>
            </w:r>
            <w:r>
              <w:rPr>
                <w:rFonts w:ascii="Roboto Light" w:eastAsia="Roboto Light" w:hAnsi="Roboto Light" w:cs="Roboto Light"/>
              </w:rPr>
              <w:t xml:space="preserve"> : Forum mondial sur la démocratie directe moderne, Bucarest</w:t>
            </w:r>
          </w:p>
          <w:p w14:paraId="0000008C" w14:textId="77777777" w:rsidR="002D6283" w:rsidRDefault="002D6283">
            <w:pPr>
              <w:widowControl w:val="0"/>
              <w:spacing w:before="200" w:after="200" w:line="240" w:lineRule="auto"/>
              <w:rPr>
                <w:rFonts w:ascii="Roboto Light" w:eastAsia="Roboto Light" w:hAnsi="Roboto Light" w:cs="Roboto Light"/>
                <w:u w:val="single"/>
              </w:rPr>
            </w:pPr>
          </w:p>
          <w:p w14:paraId="0000008D"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u w:val="single"/>
              </w:rPr>
              <w:t>31 mai</w:t>
            </w:r>
            <w:r>
              <w:rPr>
                <w:rFonts w:ascii="Roboto Light" w:eastAsia="Roboto Light" w:hAnsi="Roboto Light" w:cs="Roboto Light"/>
              </w:rPr>
              <w:t xml:space="preserve"> : Sélection des finalistes du Prix de l'OIDP</w:t>
            </w:r>
          </w:p>
          <w:p w14:paraId="0000008E" w14:textId="77777777" w:rsidR="002D6283" w:rsidRDefault="002D6283">
            <w:pPr>
              <w:widowControl w:val="0"/>
              <w:spacing w:before="200" w:after="200" w:line="240" w:lineRule="auto"/>
              <w:rPr>
                <w:rFonts w:ascii="Roboto Light" w:eastAsia="Roboto Light" w:hAnsi="Roboto Light" w:cs="Roboto Light"/>
                <w:u w:val="single"/>
              </w:rPr>
            </w:pPr>
          </w:p>
          <w:p w14:paraId="0000008F" w14:textId="77777777" w:rsidR="002D6283" w:rsidRDefault="000F6291">
            <w:pPr>
              <w:widowControl w:val="0"/>
              <w:spacing w:before="200" w:after="200" w:line="240" w:lineRule="auto"/>
              <w:rPr>
                <w:rFonts w:ascii="Roboto Light" w:eastAsia="Roboto Light" w:hAnsi="Roboto Light" w:cs="Roboto Light"/>
                <w:i/>
              </w:rPr>
            </w:pPr>
            <w:r>
              <w:rPr>
                <w:rFonts w:ascii="Roboto Light" w:eastAsia="Roboto Light" w:hAnsi="Roboto Light" w:cs="Roboto Light"/>
              </w:rPr>
              <w:t xml:space="preserve">Assemblée générale de l'ALDA à Barcelone </w:t>
            </w:r>
            <w:r>
              <w:rPr>
                <w:rFonts w:ascii="Roboto Light" w:eastAsia="Roboto Light" w:hAnsi="Roboto Light" w:cs="Roboto Light"/>
                <w:i/>
              </w:rPr>
              <w:t>(mai-juin)</w:t>
            </w:r>
          </w:p>
        </w:tc>
      </w:tr>
      <w:tr w:rsidR="002D6283" w14:paraId="2C475A0A" w14:textId="77777777">
        <w:tc>
          <w:tcPr>
            <w:tcW w:w="1770" w:type="dxa"/>
            <w:shd w:val="clear" w:color="auto" w:fill="auto"/>
            <w:tcMar>
              <w:top w:w="100" w:type="dxa"/>
              <w:left w:w="100" w:type="dxa"/>
              <w:bottom w:w="100" w:type="dxa"/>
              <w:right w:w="100" w:type="dxa"/>
            </w:tcMar>
          </w:tcPr>
          <w:p w14:paraId="00000090"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Juin</w:t>
            </w:r>
          </w:p>
        </w:tc>
        <w:tc>
          <w:tcPr>
            <w:tcW w:w="7230" w:type="dxa"/>
            <w:shd w:val="clear" w:color="auto" w:fill="auto"/>
            <w:tcMar>
              <w:top w:w="100" w:type="dxa"/>
              <w:left w:w="100" w:type="dxa"/>
              <w:bottom w:w="100" w:type="dxa"/>
              <w:right w:w="100" w:type="dxa"/>
            </w:tcMar>
          </w:tcPr>
          <w:p w14:paraId="00000091"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Vote public ouvert Prix de l'OIDP</w:t>
            </w:r>
          </w:p>
          <w:p w14:paraId="00000092"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Bureau de CGLU</w:t>
            </w:r>
          </w:p>
          <w:p w14:paraId="00000093"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8e Rencontres Européennes de la Participation – France</w:t>
            </w:r>
          </w:p>
        </w:tc>
      </w:tr>
      <w:tr w:rsidR="002D6283" w14:paraId="4855FB4A" w14:textId="77777777">
        <w:tc>
          <w:tcPr>
            <w:tcW w:w="1770" w:type="dxa"/>
            <w:shd w:val="clear" w:color="auto" w:fill="auto"/>
            <w:tcMar>
              <w:top w:w="100" w:type="dxa"/>
              <w:left w:w="100" w:type="dxa"/>
              <w:bottom w:w="100" w:type="dxa"/>
              <w:right w:w="100" w:type="dxa"/>
            </w:tcMar>
          </w:tcPr>
          <w:p w14:paraId="00000094"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Juillet</w:t>
            </w:r>
          </w:p>
        </w:tc>
        <w:tc>
          <w:tcPr>
            <w:tcW w:w="7230" w:type="dxa"/>
            <w:shd w:val="clear" w:color="auto" w:fill="auto"/>
            <w:tcMar>
              <w:top w:w="100" w:type="dxa"/>
              <w:left w:w="100" w:type="dxa"/>
              <w:bottom w:w="100" w:type="dxa"/>
              <w:right w:w="100" w:type="dxa"/>
            </w:tcMar>
          </w:tcPr>
          <w:p w14:paraId="00000095"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Deuxième phase du jury du prix de l'OI</w:t>
            </w:r>
            <w:r>
              <w:rPr>
                <w:rFonts w:ascii="Roboto Light" w:eastAsia="Roboto Light" w:hAnsi="Roboto Light" w:cs="Roboto Light"/>
              </w:rPr>
              <w:t>DP</w:t>
            </w:r>
          </w:p>
        </w:tc>
      </w:tr>
      <w:tr w:rsidR="002D6283" w14:paraId="25961A11" w14:textId="77777777">
        <w:trPr>
          <w:trHeight w:val="464"/>
        </w:trPr>
        <w:tc>
          <w:tcPr>
            <w:tcW w:w="1770" w:type="dxa"/>
            <w:vMerge w:val="restart"/>
            <w:shd w:val="clear" w:color="auto" w:fill="auto"/>
            <w:tcMar>
              <w:top w:w="100" w:type="dxa"/>
              <w:left w:w="100" w:type="dxa"/>
              <w:bottom w:w="100" w:type="dxa"/>
              <w:right w:w="100" w:type="dxa"/>
            </w:tcMar>
          </w:tcPr>
          <w:p w14:paraId="00000096"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 xml:space="preserve">Août </w:t>
            </w:r>
          </w:p>
        </w:tc>
        <w:tc>
          <w:tcPr>
            <w:tcW w:w="7230" w:type="dxa"/>
            <w:vMerge w:val="restart"/>
            <w:shd w:val="clear" w:color="auto" w:fill="auto"/>
            <w:tcMar>
              <w:top w:w="100" w:type="dxa"/>
              <w:left w:w="100" w:type="dxa"/>
              <w:bottom w:w="100" w:type="dxa"/>
              <w:right w:w="100" w:type="dxa"/>
            </w:tcMar>
          </w:tcPr>
          <w:p w14:paraId="00000097"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Deuxième phase du jury de l'OIDP – Délibération finale</w:t>
            </w:r>
          </w:p>
        </w:tc>
      </w:tr>
      <w:tr w:rsidR="002D6283" w14:paraId="0A72C79C" w14:textId="77777777">
        <w:trPr>
          <w:trHeight w:val="304"/>
        </w:trPr>
        <w:tc>
          <w:tcPr>
            <w:tcW w:w="1770" w:type="dxa"/>
            <w:vMerge/>
            <w:shd w:val="clear" w:color="auto" w:fill="auto"/>
            <w:tcMar>
              <w:top w:w="100" w:type="dxa"/>
              <w:left w:w="100" w:type="dxa"/>
              <w:bottom w:w="100" w:type="dxa"/>
              <w:right w:w="100" w:type="dxa"/>
            </w:tcMar>
          </w:tcPr>
          <w:p w14:paraId="00000098" w14:textId="77777777" w:rsidR="002D6283" w:rsidRDefault="002D6283">
            <w:pPr>
              <w:widowControl w:val="0"/>
              <w:pBdr>
                <w:top w:val="nil"/>
                <w:left w:val="nil"/>
                <w:bottom w:val="nil"/>
                <w:right w:val="nil"/>
                <w:between w:val="nil"/>
              </w:pBdr>
              <w:rPr>
                <w:rFonts w:ascii="Roboto Light" w:eastAsia="Roboto Light" w:hAnsi="Roboto Light" w:cs="Roboto Light"/>
              </w:rPr>
            </w:pPr>
          </w:p>
        </w:tc>
        <w:tc>
          <w:tcPr>
            <w:tcW w:w="7230" w:type="dxa"/>
            <w:vMerge/>
            <w:shd w:val="clear" w:color="auto" w:fill="auto"/>
            <w:tcMar>
              <w:top w:w="100" w:type="dxa"/>
              <w:left w:w="100" w:type="dxa"/>
              <w:bottom w:w="100" w:type="dxa"/>
              <w:right w:w="100" w:type="dxa"/>
            </w:tcMar>
          </w:tcPr>
          <w:p w14:paraId="00000099" w14:textId="77777777" w:rsidR="002D6283" w:rsidRDefault="002D6283">
            <w:pPr>
              <w:widowControl w:val="0"/>
              <w:pBdr>
                <w:top w:val="nil"/>
                <w:left w:val="nil"/>
                <w:bottom w:val="nil"/>
                <w:right w:val="nil"/>
                <w:between w:val="nil"/>
              </w:pBdr>
              <w:rPr>
                <w:rFonts w:ascii="Roboto Light" w:eastAsia="Roboto Light" w:hAnsi="Roboto Light" w:cs="Roboto Light"/>
              </w:rPr>
            </w:pPr>
          </w:p>
        </w:tc>
      </w:tr>
      <w:tr w:rsidR="002D6283" w14:paraId="70605F72" w14:textId="77777777">
        <w:tc>
          <w:tcPr>
            <w:tcW w:w="1770" w:type="dxa"/>
            <w:shd w:val="clear" w:color="auto" w:fill="auto"/>
            <w:tcMar>
              <w:top w:w="100" w:type="dxa"/>
              <w:left w:w="100" w:type="dxa"/>
              <w:bottom w:w="100" w:type="dxa"/>
              <w:right w:w="100" w:type="dxa"/>
            </w:tcMar>
          </w:tcPr>
          <w:p w14:paraId="0000009A"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Septembre</w:t>
            </w:r>
          </w:p>
        </w:tc>
        <w:tc>
          <w:tcPr>
            <w:tcW w:w="7230" w:type="dxa"/>
            <w:shd w:val="clear" w:color="auto" w:fill="auto"/>
            <w:tcMar>
              <w:top w:w="100" w:type="dxa"/>
              <w:left w:w="100" w:type="dxa"/>
              <w:bottom w:w="100" w:type="dxa"/>
              <w:right w:w="100" w:type="dxa"/>
            </w:tcMar>
          </w:tcPr>
          <w:p w14:paraId="0000009B"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u w:val="single"/>
              </w:rPr>
              <w:t>15 septembre</w:t>
            </w:r>
            <w:r>
              <w:rPr>
                <w:rFonts w:ascii="Roboto Light" w:eastAsia="Roboto Light" w:hAnsi="Roboto Light" w:cs="Roboto Light"/>
              </w:rPr>
              <w:t xml:space="preserve"> : Journée de la démocratie – Réunion virtuelle de l'OIDP ?</w:t>
            </w:r>
          </w:p>
        </w:tc>
      </w:tr>
      <w:tr w:rsidR="002D6283" w14:paraId="3C3A85F6" w14:textId="77777777">
        <w:tc>
          <w:tcPr>
            <w:tcW w:w="1770" w:type="dxa"/>
            <w:shd w:val="clear" w:color="auto" w:fill="auto"/>
            <w:tcMar>
              <w:top w:w="100" w:type="dxa"/>
              <w:left w:w="100" w:type="dxa"/>
              <w:bottom w:w="100" w:type="dxa"/>
              <w:right w:w="100" w:type="dxa"/>
            </w:tcMar>
          </w:tcPr>
          <w:p w14:paraId="0000009C"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lastRenderedPageBreak/>
              <w:t>Octobre</w:t>
            </w:r>
          </w:p>
        </w:tc>
        <w:tc>
          <w:tcPr>
            <w:tcW w:w="7230" w:type="dxa"/>
            <w:shd w:val="clear" w:color="auto" w:fill="auto"/>
            <w:tcMar>
              <w:top w:w="100" w:type="dxa"/>
              <w:left w:w="100" w:type="dxa"/>
              <w:bottom w:w="100" w:type="dxa"/>
              <w:right w:w="100" w:type="dxa"/>
            </w:tcMar>
          </w:tcPr>
          <w:p w14:paraId="0000009D"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 xml:space="preserve">Conférence et assemblée de l'OIDP à </w:t>
            </w:r>
            <w:proofErr w:type="spellStart"/>
            <w:r>
              <w:rPr>
                <w:rFonts w:ascii="Roboto Light" w:eastAsia="Roboto Light" w:hAnsi="Roboto Light" w:cs="Roboto Light"/>
              </w:rPr>
              <w:t>Valongo</w:t>
            </w:r>
            <w:proofErr w:type="spellEnd"/>
          </w:p>
          <w:p w14:paraId="0000009E" w14:textId="77777777" w:rsidR="002D6283" w:rsidRDefault="000F6291">
            <w:pPr>
              <w:widowControl w:val="0"/>
              <w:spacing w:before="200" w:after="200" w:line="240" w:lineRule="auto"/>
              <w:rPr>
                <w:rFonts w:ascii="Roboto Light" w:eastAsia="Roboto Light" w:hAnsi="Roboto Light" w:cs="Roboto Light"/>
              </w:rPr>
            </w:pPr>
            <w:r>
              <w:rPr>
                <w:rFonts w:ascii="Roboto Light" w:eastAsia="Roboto Light" w:hAnsi="Roboto Light" w:cs="Roboto Light"/>
              </w:rPr>
              <w:t>17, 18 et 19 octobre</w:t>
            </w:r>
          </w:p>
        </w:tc>
      </w:tr>
      <w:tr w:rsidR="002D6283" w14:paraId="2C31F76C" w14:textId="77777777">
        <w:tc>
          <w:tcPr>
            <w:tcW w:w="1770" w:type="dxa"/>
            <w:shd w:val="clear" w:color="auto" w:fill="auto"/>
            <w:tcMar>
              <w:top w:w="100" w:type="dxa"/>
              <w:left w:w="100" w:type="dxa"/>
              <w:bottom w:w="100" w:type="dxa"/>
              <w:right w:w="100" w:type="dxa"/>
            </w:tcMar>
          </w:tcPr>
          <w:p w14:paraId="0000009F"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Novembre</w:t>
            </w:r>
          </w:p>
        </w:tc>
        <w:tc>
          <w:tcPr>
            <w:tcW w:w="7230" w:type="dxa"/>
            <w:shd w:val="clear" w:color="auto" w:fill="auto"/>
            <w:tcMar>
              <w:top w:w="100" w:type="dxa"/>
              <w:left w:w="100" w:type="dxa"/>
              <w:bottom w:w="100" w:type="dxa"/>
              <w:right w:w="100" w:type="dxa"/>
            </w:tcMar>
          </w:tcPr>
          <w:p w14:paraId="000000A0" w14:textId="77777777" w:rsidR="002D6283" w:rsidRDefault="002D6283">
            <w:pPr>
              <w:widowControl w:val="0"/>
              <w:spacing w:before="200" w:after="200" w:line="240" w:lineRule="auto"/>
              <w:rPr>
                <w:rFonts w:ascii="Roboto Light" w:eastAsia="Roboto Light" w:hAnsi="Roboto Light" w:cs="Roboto Light"/>
              </w:rPr>
            </w:pPr>
          </w:p>
        </w:tc>
      </w:tr>
      <w:tr w:rsidR="002D6283" w14:paraId="13EDC7E6" w14:textId="77777777">
        <w:tc>
          <w:tcPr>
            <w:tcW w:w="1770" w:type="dxa"/>
            <w:shd w:val="clear" w:color="auto" w:fill="auto"/>
            <w:tcMar>
              <w:top w:w="100" w:type="dxa"/>
              <w:left w:w="100" w:type="dxa"/>
              <w:bottom w:w="100" w:type="dxa"/>
              <w:right w:w="100" w:type="dxa"/>
            </w:tcMar>
          </w:tcPr>
          <w:p w14:paraId="000000A1" w14:textId="77777777" w:rsidR="002D6283" w:rsidRDefault="000F6291">
            <w:pPr>
              <w:widowControl w:val="0"/>
              <w:spacing w:before="200" w:after="200" w:line="240" w:lineRule="auto"/>
              <w:rPr>
                <w:rFonts w:ascii="Roboto" w:eastAsia="Roboto" w:hAnsi="Roboto" w:cs="Roboto"/>
                <w:b/>
              </w:rPr>
            </w:pPr>
            <w:r>
              <w:rPr>
                <w:rFonts w:ascii="Roboto" w:eastAsia="Roboto" w:hAnsi="Roboto" w:cs="Roboto"/>
                <w:b/>
              </w:rPr>
              <w:t>Décembre</w:t>
            </w:r>
          </w:p>
        </w:tc>
        <w:tc>
          <w:tcPr>
            <w:tcW w:w="7230" w:type="dxa"/>
            <w:shd w:val="clear" w:color="auto" w:fill="auto"/>
            <w:tcMar>
              <w:top w:w="100" w:type="dxa"/>
              <w:left w:w="100" w:type="dxa"/>
              <w:bottom w:w="100" w:type="dxa"/>
              <w:right w:w="100" w:type="dxa"/>
            </w:tcMar>
          </w:tcPr>
          <w:p w14:paraId="000000A2" w14:textId="77777777" w:rsidR="002D6283" w:rsidRDefault="002D6283">
            <w:pPr>
              <w:widowControl w:val="0"/>
              <w:spacing w:before="200" w:after="200" w:line="240" w:lineRule="auto"/>
              <w:rPr>
                <w:rFonts w:ascii="Roboto Light" w:eastAsia="Roboto Light" w:hAnsi="Roboto Light" w:cs="Roboto Light"/>
                <w:color w:val="3C4043"/>
              </w:rPr>
            </w:pPr>
          </w:p>
        </w:tc>
      </w:tr>
    </w:tbl>
    <w:p w14:paraId="000000A3" w14:textId="77777777" w:rsidR="002D6283" w:rsidRDefault="002D6283">
      <w:pPr>
        <w:spacing w:before="200" w:after="200"/>
        <w:rPr>
          <w:u w:val="single"/>
        </w:rPr>
      </w:pPr>
    </w:p>
    <w:p w14:paraId="000000A5" w14:textId="6298FF76" w:rsidR="002D6283" w:rsidRPr="00535F2F" w:rsidRDefault="000F6291">
      <w:pPr>
        <w:spacing w:before="200" w:after="200"/>
        <w:rPr>
          <w:b/>
        </w:rPr>
      </w:pPr>
      <w:r>
        <w:rPr>
          <w:b/>
        </w:rPr>
        <w:t xml:space="preserve">Avec le </w:t>
      </w:r>
      <w:bookmarkStart w:id="0" w:name="_GoBack"/>
      <w:bookmarkEnd w:id="0"/>
      <w:r>
        <w:rPr>
          <w:b/>
        </w:rPr>
        <w:t>soutien de :</w:t>
      </w:r>
    </w:p>
    <w:p w14:paraId="000000A6" w14:textId="77777777" w:rsidR="002D6283" w:rsidRDefault="000F6291">
      <w:pPr>
        <w:spacing w:before="200" w:after="200"/>
        <w:rPr>
          <w:b/>
          <w:i/>
          <w:color w:val="FF5100"/>
        </w:rPr>
      </w:pPr>
      <w:r>
        <w:rPr>
          <w:b/>
          <w:i/>
          <w:noProof/>
          <w:color w:val="FF5100"/>
        </w:rPr>
        <w:drawing>
          <wp:inline distT="114300" distB="114300" distL="114300" distR="114300">
            <wp:extent cx="5731200" cy="20066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2006600"/>
                    </a:xfrm>
                    <a:prstGeom prst="rect">
                      <a:avLst/>
                    </a:prstGeom>
                    <a:ln/>
                  </pic:spPr>
                </pic:pic>
              </a:graphicData>
            </a:graphic>
          </wp:inline>
        </w:drawing>
      </w:r>
    </w:p>
    <w:sectPr w:rsidR="002D6283">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1D1D" w14:textId="77777777" w:rsidR="000F6291" w:rsidRDefault="000F6291">
      <w:pPr>
        <w:spacing w:line="240" w:lineRule="auto"/>
      </w:pPr>
      <w:r>
        <w:separator/>
      </w:r>
    </w:p>
  </w:endnote>
  <w:endnote w:type="continuationSeparator" w:id="0">
    <w:p w14:paraId="016CDF19" w14:textId="77777777" w:rsidR="000F6291" w:rsidRDefault="000F6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Roboto Light">
    <w:charset w:val="00"/>
    <w:family w:val="auto"/>
    <w:pitch w:val="default"/>
  </w:font>
  <w:font w:name="Lexend Dec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9" w14:textId="77777777" w:rsidR="002D6283" w:rsidRDefault="000F6291">
    <w:pPr>
      <w:rPr>
        <w:color w:val="FF5100"/>
      </w:rPr>
    </w:pPr>
    <w:hyperlink r:id="rId1">
      <w:r>
        <w:rPr>
          <w:rFonts w:ascii="Lexend Deca" w:eastAsia="Lexend Deca" w:hAnsi="Lexend Deca" w:cs="Lexend Deca"/>
          <w:color w:val="FF5100"/>
          <w:sz w:val="20"/>
          <w:szCs w:val="20"/>
          <w:u w:val="single"/>
        </w:rPr>
        <w:t>www.oidp.net/fr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DDDA" w14:textId="77777777" w:rsidR="000F6291" w:rsidRDefault="000F6291">
      <w:pPr>
        <w:spacing w:line="240" w:lineRule="auto"/>
      </w:pPr>
      <w:r>
        <w:separator/>
      </w:r>
    </w:p>
  </w:footnote>
  <w:footnote w:type="continuationSeparator" w:id="0">
    <w:p w14:paraId="74CE5C0A" w14:textId="77777777" w:rsidR="000F6291" w:rsidRDefault="000F6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7" w14:textId="77777777" w:rsidR="002D6283" w:rsidRDefault="000F6291">
    <w:r>
      <w:pict w14:anchorId="7A91B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4.5pt;height:163.7pt;rotation:315;z-index:-251658240;mso-position-horizontal:center;mso-position-horizontal-relative:margin;mso-position-vertical:center;mso-position-vertical-relative:margin" fillcolor="#e8eaed" stroked="f">
          <v:textpath style="font-family:&quot;&amp;quot&quot;;font-size:1pt" string="DRAFT"/>
          <w10:wrap anchorx="margin" anchory="margin"/>
        </v:shape>
      </w:pict>
    </w:r>
    <w:r>
      <w:rPr>
        <w:noProof/>
      </w:rPr>
      <w:drawing>
        <wp:anchor distT="114300" distB="114300" distL="114300" distR="114300" simplePos="0" relativeHeight="251657216" behindDoc="0" locked="0" layoutInCell="1" hidden="0" allowOverlap="1">
          <wp:simplePos x="0" y="0"/>
          <wp:positionH relativeFrom="column">
            <wp:posOffset>2203613</wp:posOffset>
          </wp:positionH>
          <wp:positionV relativeFrom="paragraph">
            <wp:posOffset>-123821</wp:posOffset>
          </wp:positionV>
          <wp:extent cx="1386840" cy="400050"/>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4748"/>
                  <a:stretch>
                    <a:fillRect/>
                  </a:stretch>
                </pic:blipFill>
                <pic:spPr>
                  <a:xfrm>
                    <a:off x="0" y="0"/>
                    <a:ext cx="1386840" cy="400050"/>
                  </a:xfrm>
                  <a:prstGeom prst="rect">
                    <a:avLst/>
                  </a:prstGeom>
                  <a:ln/>
                </pic:spPr>
              </pic:pic>
            </a:graphicData>
          </a:graphic>
        </wp:anchor>
      </w:drawing>
    </w:r>
  </w:p>
  <w:p w14:paraId="000000A8" w14:textId="77777777" w:rsidR="002D6283" w:rsidRDefault="002D62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74BD"/>
    <w:multiLevelType w:val="multilevel"/>
    <w:tmpl w:val="811216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33227A7"/>
    <w:multiLevelType w:val="multilevel"/>
    <w:tmpl w:val="EDC41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CB3B4D"/>
    <w:multiLevelType w:val="multilevel"/>
    <w:tmpl w:val="66B00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41287"/>
    <w:multiLevelType w:val="multilevel"/>
    <w:tmpl w:val="EFAAD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995674"/>
    <w:multiLevelType w:val="multilevel"/>
    <w:tmpl w:val="F4A6322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665F30"/>
    <w:multiLevelType w:val="multilevel"/>
    <w:tmpl w:val="2126F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66359D"/>
    <w:multiLevelType w:val="multilevel"/>
    <w:tmpl w:val="23802E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5430BC3"/>
    <w:multiLevelType w:val="multilevel"/>
    <w:tmpl w:val="B60ED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82836"/>
    <w:multiLevelType w:val="multilevel"/>
    <w:tmpl w:val="9F7E30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1481789"/>
    <w:multiLevelType w:val="multilevel"/>
    <w:tmpl w:val="45AC3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3"/>
  </w:num>
  <w:num w:numId="4">
    <w:abstractNumId w:val="8"/>
  </w:num>
  <w:num w:numId="5">
    <w:abstractNumId w:val="5"/>
  </w:num>
  <w:num w:numId="6">
    <w:abstractNumId w:val="2"/>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83"/>
    <w:rsid w:val="000F6291"/>
    <w:rsid w:val="002D6283"/>
    <w:rsid w:val="00535F2F"/>
    <w:rsid w:val="00F84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B52F4D"/>
  <w15:docId w15:val="{DC680A4B-D444-4AA0-93D9-6612B689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BE"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19D1"/>
    <w:pPr>
      <w:tabs>
        <w:tab w:val="center" w:pos="4680"/>
        <w:tab w:val="right" w:pos="9360"/>
      </w:tabs>
      <w:spacing w:line="240" w:lineRule="auto"/>
    </w:pPr>
  </w:style>
  <w:style w:type="character" w:customStyle="1" w:styleId="HeaderChar">
    <w:name w:val="Header Char"/>
    <w:basedOn w:val="DefaultParagraphFont"/>
    <w:link w:val="Header"/>
    <w:uiPriority w:val="99"/>
    <w:rsid w:val="00B519D1"/>
  </w:style>
  <w:style w:type="paragraph" w:styleId="Footer">
    <w:name w:val="footer"/>
    <w:basedOn w:val="Normal"/>
    <w:link w:val="FooterChar"/>
    <w:uiPriority w:val="99"/>
    <w:unhideWhenUsed/>
    <w:rsid w:val="00B519D1"/>
    <w:pPr>
      <w:tabs>
        <w:tab w:val="center" w:pos="4680"/>
        <w:tab w:val="right" w:pos="9360"/>
      </w:tabs>
      <w:spacing w:line="240" w:lineRule="auto"/>
    </w:pPr>
  </w:style>
  <w:style w:type="character" w:customStyle="1" w:styleId="FooterChar">
    <w:name w:val="Footer Char"/>
    <w:basedOn w:val="DefaultParagraphFont"/>
    <w:link w:val="Footer"/>
    <w:uiPriority w:val="99"/>
    <w:rsid w:val="00B519D1"/>
  </w:style>
  <w:style w:type="character" w:styleId="Hyperlink">
    <w:name w:val="Hyperlink"/>
    <w:basedOn w:val="DefaultParagraphFont"/>
    <w:uiPriority w:val="99"/>
    <w:unhideWhenUsed/>
    <w:rsid w:val="00B519D1"/>
    <w:rPr>
      <w:color w:val="0000FF" w:themeColor="hyperlink"/>
      <w:u w:val="single"/>
    </w:r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46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idp.net/docs/repo/doc45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oidp.ne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SXoh4XvXr8LRe3TLIR7vg0hA==">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1602</Words>
  <Characters>8811</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Adrià Duarte</dc:creator>
  <cp:lastModifiedBy>Viviana Herrera</cp:lastModifiedBy>
  <cp:revision>3</cp:revision>
  <dcterms:created xsi:type="dcterms:W3CDTF">2022-01-28T10:30:00Z</dcterms:created>
  <dcterms:modified xsi:type="dcterms:W3CDTF">2023-10-19T11:49:00Z</dcterms:modified>
</cp:coreProperties>
</file>